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381" w:rsidRPr="00851011" w:rsidRDefault="001F7381" w:rsidP="00851011">
      <w:pPr>
        <w:spacing w:after="0" w:line="240" w:lineRule="auto"/>
        <w:jc w:val="center"/>
        <w:rPr>
          <w:rFonts w:ascii="Times New Roman" w:hAnsi="Times New Roman"/>
          <w:b/>
          <w:sz w:val="24"/>
          <w:szCs w:val="24"/>
          <w:lang w:val="en-US"/>
        </w:rPr>
      </w:pPr>
      <w:bookmarkStart w:id="0" w:name="_GoBack"/>
      <w:bookmarkEnd w:id="0"/>
    </w:p>
    <w:p w:rsidR="001F7381" w:rsidRPr="00851011" w:rsidRDefault="001F7381" w:rsidP="00851011">
      <w:pPr>
        <w:spacing w:after="0" w:line="240" w:lineRule="auto"/>
        <w:jc w:val="center"/>
        <w:rPr>
          <w:rFonts w:ascii="Times New Roman" w:hAnsi="Times New Roman"/>
          <w:b/>
          <w:sz w:val="24"/>
          <w:szCs w:val="24"/>
          <w:lang w:val="en-US"/>
        </w:rPr>
      </w:pPr>
    </w:p>
    <w:p w:rsidR="001F7381" w:rsidRPr="00851011" w:rsidRDefault="001F7381" w:rsidP="00851011">
      <w:pPr>
        <w:spacing w:after="0" w:line="240" w:lineRule="auto"/>
        <w:jc w:val="center"/>
        <w:rPr>
          <w:rFonts w:ascii="Times New Roman" w:hAnsi="Times New Roman"/>
          <w:b/>
          <w:sz w:val="24"/>
          <w:szCs w:val="24"/>
          <w:lang w:val="en-US"/>
        </w:rPr>
      </w:pPr>
    </w:p>
    <w:p w:rsidR="001F7381" w:rsidRPr="00851011" w:rsidRDefault="001F7381" w:rsidP="00851011">
      <w:pPr>
        <w:spacing w:after="0" w:line="240" w:lineRule="auto"/>
        <w:jc w:val="center"/>
        <w:rPr>
          <w:rFonts w:ascii="Times New Roman" w:hAnsi="Times New Roman"/>
          <w:b/>
          <w:sz w:val="24"/>
          <w:szCs w:val="24"/>
          <w:lang w:val="uz-Cyrl-UZ"/>
        </w:rPr>
      </w:pPr>
      <w:r w:rsidRPr="00851011">
        <w:rPr>
          <w:rFonts w:ascii="Times New Roman" w:hAnsi="Times New Roman"/>
          <w:b/>
          <w:sz w:val="24"/>
          <w:szCs w:val="24"/>
          <w:lang w:val="uz-Cyrl-UZ"/>
        </w:rPr>
        <w:t>ҚЎЛЛАШ БЎЙИЧА ЙЎРИҚНОМА</w:t>
      </w:r>
    </w:p>
    <w:p w:rsidR="000F03FD" w:rsidRDefault="001F7381" w:rsidP="0059029C">
      <w:pPr>
        <w:spacing w:after="0" w:line="240" w:lineRule="auto"/>
        <w:jc w:val="center"/>
        <w:rPr>
          <w:rFonts w:ascii="Times New Roman" w:hAnsi="Times New Roman"/>
          <w:b/>
          <w:sz w:val="24"/>
          <w:szCs w:val="24"/>
          <w:lang w:val="uz-Cyrl-UZ"/>
        </w:rPr>
      </w:pPr>
      <w:r w:rsidRPr="00851011">
        <w:rPr>
          <w:rFonts w:ascii="Times New Roman" w:hAnsi="Times New Roman"/>
          <w:b/>
          <w:sz w:val="24"/>
          <w:szCs w:val="24"/>
          <w:lang w:val="en-US"/>
        </w:rPr>
        <w:t>L</w:t>
      </w:r>
      <w:r w:rsidRPr="000F03FD">
        <w:rPr>
          <w:rFonts w:ascii="Times New Roman" w:hAnsi="Times New Roman"/>
          <w:b/>
          <w:sz w:val="24"/>
          <w:szCs w:val="24"/>
        </w:rPr>
        <w:t>-</w:t>
      </w:r>
      <w:r w:rsidRPr="00851011">
        <w:rPr>
          <w:rFonts w:ascii="Times New Roman" w:hAnsi="Times New Roman"/>
          <w:b/>
          <w:sz w:val="24"/>
          <w:szCs w:val="24"/>
          <w:lang w:val="uz-Cyrl-UZ"/>
        </w:rPr>
        <w:t>ЦЕТ</w:t>
      </w:r>
      <w:r w:rsidR="000F03FD" w:rsidRPr="000F03FD">
        <w:rPr>
          <w:rFonts w:ascii="Times New Roman" w:hAnsi="Times New Roman"/>
          <w:b/>
          <w:sz w:val="24"/>
          <w:szCs w:val="24"/>
          <w:vertAlign w:val="superscript"/>
          <w:lang w:val="uz-Cyrl-UZ"/>
        </w:rPr>
        <w:t>®</w:t>
      </w:r>
    </w:p>
    <w:p w:rsidR="001F7381" w:rsidRPr="000F03FD" w:rsidRDefault="000F03FD" w:rsidP="005902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L-CET</w:t>
      </w:r>
      <w:r w:rsidRPr="000F03FD">
        <w:rPr>
          <w:rFonts w:ascii="Times New Roman" w:hAnsi="Times New Roman"/>
          <w:b/>
          <w:sz w:val="24"/>
          <w:szCs w:val="24"/>
          <w:vertAlign w:val="superscript"/>
          <w:lang w:val="uz-Cyrl-UZ"/>
        </w:rPr>
        <w:t>®</w:t>
      </w:r>
    </w:p>
    <w:p w:rsidR="000F03FD" w:rsidRPr="000F03FD" w:rsidRDefault="000F03FD" w:rsidP="000F03FD">
      <w:pPr>
        <w:spacing w:after="0" w:line="240" w:lineRule="auto"/>
        <w:rPr>
          <w:rFonts w:ascii="Times New Roman" w:hAnsi="Times New Roman"/>
          <w:b/>
          <w:sz w:val="24"/>
          <w:szCs w:val="24"/>
        </w:rPr>
      </w:pPr>
    </w:p>
    <w:p w:rsidR="001F7381" w:rsidRPr="00851011" w:rsidRDefault="001F7381" w:rsidP="0059029C">
      <w:pPr>
        <w:spacing w:after="0" w:line="240" w:lineRule="auto"/>
        <w:jc w:val="center"/>
        <w:rPr>
          <w:rFonts w:ascii="Times New Roman" w:hAnsi="Times New Roman"/>
          <w:b/>
          <w:sz w:val="24"/>
          <w:szCs w:val="24"/>
          <w:lang w:val="uz-Cyrl-UZ"/>
        </w:rPr>
      </w:pPr>
    </w:p>
    <w:p w:rsidR="001F7381" w:rsidRPr="00851011" w:rsidRDefault="001F7381" w:rsidP="00851011">
      <w:pPr>
        <w:spacing w:after="0" w:line="240" w:lineRule="auto"/>
        <w:rPr>
          <w:rFonts w:ascii="Times New Roman" w:hAnsi="Times New Roman"/>
          <w:b/>
          <w:sz w:val="24"/>
          <w:szCs w:val="24"/>
          <w:lang w:val="uz-Cyrl-UZ"/>
        </w:rPr>
      </w:pPr>
      <w:r>
        <w:rPr>
          <w:rFonts w:ascii="Times New Roman" w:hAnsi="Times New Roman"/>
          <w:b/>
          <w:sz w:val="24"/>
          <w:szCs w:val="24"/>
          <w:lang w:val="uz-Cyrl-UZ"/>
        </w:rPr>
        <w:t xml:space="preserve">Препаратнинг савдо номи: </w:t>
      </w:r>
      <w:r w:rsidRPr="00851011">
        <w:rPr>
          <w:rFonts w:ascii="Times New Roman" w:hAnsi="Times New Roman"/>
          <w:sz w:val="24"/>
          <w:szCs w:val="24"/>
          <w:lang w:val="en-US"/>
        </w:rPr>
        <w:t>L</w:t>
      </w:r>
      <w:r w:rsidRPr="00851011">
        <w:rPr>
          <w:rFonts w:ascii="Times New Roman" w:hAnsi="Times New Roman"/>
          <w:sz w:val="24"/>
          <w:szCs w:val="24"/>
        </w:rPr>
        <w:t>-</w:t>
      </w:r>
      <w:r w:rsidRPr="00851011">
        <w:rPr>
          <w:rFonts w:ascii="Times New Roman" w:hAnsi="Times New Roman"/>
          <w:sz w:val="24"/>
          <w:szCs w:val="24"/>
          <w:lang w:val="uz-Cyrl-UZ"/>
        </w:rPr>
        <w:t>ЦЕТ</w:t>
      </w:r>
      <w:r w:rsidRPr="00851011">
        <w:rPr>
          <w:rFonts w:ascii="Times New Roman" w:hAnsi="Times New Roman"/>
          <w:sz w:val="24"/>
          <w:szCs w:val="24"/>
          <w:vertAlign w:val="superscript"/>
          <w:lang w:val="uz-Cyrl-UZ"/>
        </w:rPr>
        <w:t>®</w:t>
      </w:r>
      <w:r w:rsidRPr="00851011">
        <w:rPr>
          <w:rFonts w:ascii="Times New Roman" w:hAnsi="Times New Roman"/>
          <w:sz w:val="24"/>
          <w:szCs w:val="24"/>
          <w:lang w:val="uz-Cyrl-UZ"/>
        </w:rPr>
        <w:t xml:space="preserve"> </w:t>
      </w:r>
    </w:p>
    <w:p w:rsidR="001F7381" w:rsidRDefault="001F7381" w:rsidP="0059029C">
      <w:pPr>
        <w:spacing w:after="0" w:line="240" w:lineRule="auto"/>
        <w:jc w:val="both"/>
        <w:rPr>
          <w:rFonts w:ascii="Times New Roman" w:hAnsi="Times New Roman"/>
          <w:sz w:val="24"/>
          <w:szCs w:val="24"/>
          <w:lang w:val="uz-Cyrl-UZ"/>
        </w:rPr>
      </w:pPr>
      <w:r>
        <w:rPr>
          <w:rFonts w:ascii="Times New Roman" w:hAnsi="Times New Roman"/>
          <w:b/>
          <w:sz w:val="24"/>
          <w:szCs w:val="24"/>
          <w:lang w:val="uz-Cyrl-UZ"/>
        </w:rPr>
        <w:t xml:space="preserve">Таъсир этувчи модда (ХПН): </w:t>
      </w:r>
      <w:r>
        <w:rPr>
          <w:rFonts w:ascii="Times New Roman" w:hAnsi="Times New Roman"/>
          <w:sz w:val="24"/>
          <w:szCs w:val="24"/>
          <w:lang w:val="uz-Cyrl-UZ"/>
        </w:rPr>
        <w:t>л</w:t>
      </w:r>
      <w:r w:rsidRPr="00851011">
        <w:rPr>
          <w:rFonts w:ascii="Times New Roman" w:hAnsi="Times New Roman"/>
          <w:sz w:val="24"/>
          <w:szCs w:val="24"/>
          <w:lang w:val="uz-Cyrl-UZ"/>
        </w:rPr>
        <w:t>евоцетиризин дигидрохлориди</w:t>
      </w:r>
    </w:p>
    <w:p w:rsidR="001F7381" w:rsidRPr="00851011" w:rsidRDefault="001F7381" w:rsidP="00851011">
      <w:pPr>
        <w:spacing w:after="0" w:line="240" w:lineRule="auto"/>
        <w:jc w:val="both"/>
        <w:rPr>
          <w:rFonts w:ascii="Times New Roman" w:hAnsi="Times New Roman"/>
          <w:sz w:val="24"/>
          <w:szCs w:val="24"/>
          <w:lang w:val="uz-Cyrl-UZ"/>
        </w:rPr>
      </w:pPr>
      <w:r w:rsidRPr="00851011">
        <w:rPr>
          <w:rFonts w:ascii="Times New Roman" w:hAnsi="Times New Roman"/>
          <w:b/>
          <w:sz w:val="24"/>
          <w:szCs w:val="24"/>
          <w:lang w:val="uz-Cyrl-UZ"/>
        </w:rPr>
        <w:t>Дори шакли</w:t>
      </w:r>
      <w:r>
        <w:rPr>
          <w:rFonts w:ascii="Times New Roman" w:hAnsi="Times New Roman"/>
          <w:b/>
          <w:sz w:val="24"/>
          <w:szCs w:val="24"/>
          <w:lang w:val="uz-Cyrl-UZ"/>
        </w:rPr>
        <w:t xml:space="preserve">: </w:t>
      </w:r>
      <w:r>
        <w:rPr>
          <w:rFonts w:ascii="Times New Roman" w:hAnsi="Times New Roman"/>
          <w:sz w:val="24"/>
          <w:szCs w:val="24"/>
          <w:lang w:val="uz-Cyrl-UZ"/>
        </w:rPr>
        <w:t>қ</w:t>
      </w:r>
      <w:r w:rsidRPr="00851011">
        <w:rPr>
          <w:rFonts w:ascii="Times New Roman" w:hAnsi="Times New Roman"/>
          <w:sz w:val="24"/>
          <w:szCs w:val="24"/>
          <w:lang w:val="uz-Cyrl-UZ"/>
        </w:rPr>
        <w:t>обиқ билан қопланган таблеткалар</w:t>
      </w:r>
    </w:p>
    <w:p w:rsidR="001F7381" w:rsidRPr="00851011" w:rsidRDefault="001F7381" w:rsidP="0059029C">
      <w:pPr>
        <w:spacing w:after="0" w:line="240" w:lineRule="auto"/>
        <w:jc w:val="both"/>
        <w:rPr>
          <w:rFonts w:ascii="Times New Roman" w:hAnsi="Times New Roman"/>
          <w:b/>
          <w:sz w:val="24"/>
          <w:szCs w:val="24"/>
          <w:lang w:val="uz-Cyrl-UZ"/>
        </w:rPr>
      </w:pPr>
      <w:r w:rsidRPr="00851011">
        <w:rPr>
          <w:rFonts w:ascii="Times New Roman" w:hAnsi="Times New Roman"/>
          <w:b/>
          <w:sz w:val="24"/>
          <w:szCs w:val="24"/>
          <w:lang w:val="uz-Cyrl-UZ"/>
        </w:rPr>
        <w:t>Таркиби</w:t>
      </w:r>
      <w:r w:rsidR="00A15317">
        <w:rPr>
          <w:rFonts w:ascii="Times New Roman" w:hAnsi="Times New Roman"/>
          <w:b/>
          <w:sz w:val="24"/>
          <w:szCs w:val="24"/>
          <w:lang w:val="uz-Cyrl-UZ"/>
        </w:rPr>
        <w:t>:</w:t>
      </w:r>
    </w:p>
    <w:p w:rsidR="001F7381" w:rsidRPr="00851011" w:rsidRDefault="001F7381" w:rsidP="0059029C">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Қобиқ билан қопланган ҳар бир таблетка қуйидагиларни сақлайди:</w:t>
      </w:r>
    </w:p>
    <w:p w:rsidR="001F7381" w:rsidRPr="00851011" w:rsidRDefault="001F7381" w:rsidP="0059029C">
      <w:pPr>
        <w:spacing w:after="0" w:line="240" w:lineRule="auto"/>
        <w:jc w:val="both"/>
        <w:rPr>
          <w:rFonts w:ascii="Times New Roman" w:hAnsi="Times New Roman"/>
          <w:sz w:val="24"/>
          <w:szCs w:val="24"/>
          <w:lang w:val="uz-Cyrl-UZ"/>
        </w:rPr>
      </w:pPr>
      <w:r w:rsidRPr="00851011">
        <w:rPr>
          <w:rFonts w:ascii="Times New Roman" w:hAnsi="Times New Roman"/>
          <w:i/>
          <w:sz w:val="24"/>
          <w:szCs w:val="24"/>
          <w:lang w:val="uz-Cyrl-UZ"/>
        </w:rPr>
        <w:t>фаол модда:</w:t>
      </w:r>
      <w:r>
        <w:rPr>
          <w:rFonts w:ascii="Times New Roman" w:hAnsi="Times New Roman"/>
          <w:sz w:val="24"/>
          <w:szCs w:val="24"/>
          <w:lang w:val="uz-Cyrl-UZ"/>
        </w:rPr>
        <w:t xml:space="preserve"> л</w:t>
      </w:r>
      <w:r w:rsidRPr="00851011">
        <w:rPr>
          <w:rFonts w:ascii="Times New Roman" w:hAnsi="Times New Roman"/>
          <w:sz w:val="24"/>
          <w:szCs w:val="24"/>
          <w:lang w:val="uz-Cyrl-UZ"/>
        </w:rPr>
        <w:t>евоцетиризин дигидрохлориди – 5 мг</w:t>
      </w:r>
      <w:r>
        <w:rPr>
          <w:rFonts w:ascii="Times New Roman" w:hAnsi="Times New Roman"/>
          <w:sz w:val="24"/>
          <w:szCs w:val="24"/>
          <w:lang w:val="uz-Cyrl-UZ"/>
        </w:rPr>
        <w:t>;</w:t>
      </w:r>
    </w:p>
    <w:p w:rsidR="001F7381" w:rsidRPr="00851011" w:rsidRDefault="001F7381" w:rsidP="0059029C">
      <w:pPr>
        <w:spacing w:after="0" w:line="240" w:lineRule="auto"/>
        <w:jc w:val="both"/>
        <w:rPr>
          <w:rFonts w:ascii="Times New Roman" w:hAnsi="Times New Roman"/>
          <w:sz w:val="24"/>
          <w:szCs w:val="24"/>
          <w:lang w:val="uz-Cyrl-UZ"/>
        </w:rPr>
      </w:pPr>
      <w:r w:rsidRPr="00851011">
        <w:rPr>
          <w:rFonts w:ascii="Times New Roman" w:hAnsi="Times New Roman"/>
          <w:i/>
          <w:sz w:val="24"/>
          <w:szCs w:val="24"/>
          <w:lang w:val="uz-Cyrl-UZ"/>
        </w:rPr>
        <w:t>ёрдамчи моддалар</w:t>
      </w:r>
      <w:r w:rsidRPr="00851011">
        <w:rPr>
          <w:rFonts w:ascii="Times New Roman" w:hAnsi="Times New Roman"/>
          <w:sz w:val="24"/>
          <w:szCs w:val="24"/>
          <w:lang w:val="uz-Cyrl-UZ"/>
        </w:rPr>
        <w:t>:</w:t>
      </w:r>
      <w:r w:rsidRPr="00851011">
        <w:rPr>
          <w:rFonts w:ascii="Times New Roman" w:hAnsi="Times New Roman"/>
          <w:b/>
          <w:sz w:val="24"/>
          <w:szCs w:val="24"/>
          <w:lang w:val="uz-Cyrl-UZ"/>
        </w:rPr>
        <w:t xml:space="preserve"> </w:t>
      </w:r>
      <w:r w:rsidRPr="00851011">
        <w:rPr>
          <w:rFonts w:ascii="Times New Roman" w:hAnsi="Times New Roman"/>
          <w:sz w:val="24"/>
          <w:szCs w:val="24"/>
          <w:lang w:val="uz-Cyrl-UZ"/>
        </w:rPr>
        <w:t>Микрокристалл целлюлоза РН 102, кроскармеллоза натрий, магний стеарати, коллоид кремний диоксиди, Опадрай II 85G51300 яшил, тозаланган сув.</w:t>
      </w:r>
    </w:p>
    <w:p w:rsidR="001F7381" w:rsidRPr="00851011" w:rsidRDefault="001F7381" w:rsidP="0059029C">
      <w:pPr>
        <w:spacing w:after="0" w:line="240" w:lineRule="auto"/>
        <w:jc w:val="both"/>
        <w:rPr>
          <w:rFonts w:ascii="Times New Roman" w:hAnsi="Times New Roman"/>
          <w:sz w:val="24"/>
          <w:szCs w:val="24"/>
          <w:lang w:val="uz-Cyrl-UZ"/>
        </w:rPr>
      </w:pPr>
      <w:r>
        <w:rPr>
          <w:rFonts w:ascii="Times New Roman" w:hAnsi="Times New Roman"/>
          <w:sz w:val="24"/>
          <w:szCs w:val="24"/>
          <w:lang w:val="uz-Cyrl-UZ"/>
        </w:rPr>
        <w:t>Таърифи: д</w:t>
      </w:r>
      <w:r w:rsidRPr="00851011">
        <w:rPr>
          <w:rFonts w:ascii="Times New Roman" w:hAnsi="Times New Roman"/>
          <w:sz w:val="24"/>
          <w:szCs w:val="24"/>
          <w:lang w:val="uz-Cyrl-UZ"/>
        </w:rPr>
        <w:t>умалоқ, икки томонлама қавариқ, яшил рангли қобиқ билан қопланган таблеткалар.</w:t>
      </w:r>
    </w:p>
    <w:p w:rsidR="001F7381" w:rsidRPr="00851011" w:rsidRDefault="001F7381" w:rsidP="00851011">
      <w:pPr>
        <w:spacing w:after="0" w:line="240" w:lineRule="auto"/>
        <w:jc w:val="both"/>
        <w:rPr>
          <w:rFonts w:ascii="Times New Roman" w:hAnsi="Times New Roman"/>
          <w:sz w:val="24"/>
          <w:szCs w:val="24"/>
          <w:lang w:val="uz-Cyrl-UZ"/>
        </w:rPr>
      </w:pPr>
      <w:r w:rsidRPr="00851011">
        <w:rPr>
          <w:rFonts w:ascii="Times New Roman" w:hAnsi="Times New Roman"/>
          <w:b/>
          <w:sz w:val="24"/>
          <w:szCs w:val="24"/>
          <w:lang w:val="uz-Cyrl-UZ"/>
        </w:rPr>
        <w:t xml:space="preserve">Фармакотерапевтик гуруҳи: </w:t>
      </w:r>
      <w:r>
        <w:rPr>
          <w:rFonts w:ascii="Times New Roman" w:hAnsi="Times New Roman"/>
          <w:sz w:val="24"/>
          <w:szCs w:val="24"/>
          <w:lang w:val="uz-Cyrl-UZ"/>
        </w:rPr>
        <w:t>т</w:t>
      </w:r>
      <w:r w:rsidRPr="00851011">
        <w:rPr>
          <w:rFonts w:ascii="Times New Roman" w:hAnsi="Times New Roman"/>
          <w:sz w:val="24"/>
          <w:szCs w:val="24"/>
          <w:lang w:val="uz-Cyrl-UZ"/>
        </w:rPr>
        <w:t>изимли қўллаш учун антигистамин воситалар, пиперазин ҳосилалари.</w:t>
      </w:r>
    </w:p>
    <w:p w:rsidR="001F7381" w:rsidRPr="00851011" w:rsidRDefault="001F7381" w:rsidP="00851011">
      <w:pPr>
        <w:spacing w:after="0" w:line="240" w:lineRule="auto"/>
        <w:jc w:val="both"/>
        <w:rPr>
          <w:rFonts w:ascii="Times New Roman" w:hAnsi="Times New Roman"/>
          <w:sz w:val="24"/>
          <w:szCs w:val="24"/>
          <w:lang w:val="uz-Cyrl-UZ"/>
        </w:rPr>
      </w:pPr>
      <w:r w:rsidRPr="00851011">
        <w:rPr>
          <w:rFonts w:ascii="Times New Roman" w:hAnsi="Times New Roman"/>
          <w:b/>
          <w:sz w:val="24"/>
          <w:szCs w:val="24"/>
          <w:lang w:val="uz-Cyrl-UZ"/>
        </w:rPr>
        <w:t xml:space="preserve">АТХ коди: </w:t>
      </w:r>
      <w:r w:rsidRPr="00851011">
        <w:rPr>
          <w:rFonts w:ascii="Times New Roman" w:hAnsi="Times New Roman"/>
          <w:sz w:val="24"/>
          <w:szCs w:val="24"/>
          <w:lang w:val="uz-Cyrl-UZ"/>
        </w:rPr>
        <w:t>R06AE09</w:t>
      </w:r>
    </w:p>
    <w:p w:rsidR="001F7381" w:rsidRPr="00851011" w:rsidRDefault="001F7381" w:rsidP="0059029C">
      <w:pPr>
        <w:spacing w:after="0" w:line="240" w:lineRule="auto"/>
        <w:jc w:val="both"/>
        <w:rPr>
          <w:rFonts w:ascii="Times New Roman" w:hAnsi="Times New Roman"/>
          <w:sz w:val="24"/>
          <w:szCs w:val="24"/>
          <w:lang w:val="uz-Cyrl-UZ"/>
        </w:rPr>
      </w:pPr>
    </w:p>
    <w:p w:rsidR="001F7381" w:rsidRPr="00851011" w:rsidRDefault="001F7381" w:rsidP="0059029C">
      <w:pPr>
        <w:spacing w:after="0" w:line="240" w:lineRule="auto"/>
        <w:jc w:val="both"/>
        <w:rPr>
          <w:rFonts w:ascii="Times New Roman" w:hAnsi="Times New Roman"/>
          <w:b/>
          <w:sz w:val="24"/>
          <w:szCs w:val="24"/>
          <w:lang w:val="uz-Cyrl-UZ"/>
        </w:rPr>
      </w:pPr>
      <w:r w:rsidRPr="00851011">
        <w:rPr>
          <w:rFonts w:ascii="Times New Roman" w:hAnsi="Times New Roman"/>
          <w:b/>
          <w:sz w:val="24"/>
          <w:szCs w:val="24"/>
          <w:lang w:val="uz-Cyrl-UZ"/>
        </w:rPr>
        <w:t>Фармакологик хусусиятлари</w:t>
      </w:r>
      <w:r w:rsidR="00A15317">
        <w:rPr>
          <w:rFonts w:ascii="Times New Roman" w:hAnsi="Times New Roman"/>
          <w:b/>
          <w:sz w:val="24"/>
          <w:szCs w:val="24"/>
          <w:lang w:val="uz-Cyrl-UZ"/>
        </w:rPr>
        <w:t>:</w:t>
      </w:r>
    </w:p>
    <w:p w:rsidR="001F7381" w:rsidRPr="00851011" w:rsidRDefault="001F7381" w:rsidP="0059029C">
      <w:pPr>
        <w:spacing w:after="0" w:line="240" w:lineRule="auto"/>
        <w:jc w:val="both"/>
        <w:rPr>
          <w:rFonts w:ascii="Times New Roman" w:hAnsi="Times New Roman"/>
          <w:i/>
          <w:sz w:val="24"/>
          <w:szCs w:val="24"/>
          <w:lang w:val="uz-Cyrl-UZ"/>
        </w:rPr>
      </w:pPr>
      <w:r w:rsidRPr="00851011">
        <w:rPr>
          <w:rFonts w:ascii="Times New Roman" w:hAnsi="Times New Roman"/>
          <w:i/>
          <w:sz w:val="24"/>
          <w:szCs w:val="24"/>
          <w:lang w:val="uz-Cyrl-UZ"/>
        </w:rPr>
        <w:t>Фармакодинамикаси</w:t>
      </w:r>
    </w:p>
    <w:p w:rsidR="001F7381" w:rsidRPr="00851011" w:rsidRDefault="001F7381" w:rsidP="0059029C">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Левоцетиризин це</w:t>
      </w:r>
      <w:r w:rsidR="00B9635D" w:rsidRPr="00FF0CD9">
        <w:rPr>
          <w:rFonts w:ascii="Times New Roman" w:hAnsi="Times New Roman"/>
          <w:sz w:val="24"/>
          <w:szCs w:val="24"/>
          <w:lang w:val="uz-Cyrl-UZ"/>
        </w:rPr>
        <w:t>т</w:t>
      </w:r>
      <w:r w:rsidRPr="00851011">
        <w:rPr>
          <w:rFonts w:ascii="Times New Roman" w:hAnsi="Times New Roman"/>
          <w:sz w:val="24"/>
          <w:szCs w:val="24"/>
          <w:lang w:val="uz-Cyrl-UZ"/>
        </w:rPr>
        <w:t>иризиннинг (R)-энантиомеридир, периферик Н1-рецепторларнинг кучли ва селектив антагонисти ҳисобланади.</w:t>
      </w:r>
    </w:p>
    <w:p w:rsidR="001F7381" w:rsidRPr="00851011" w:rsidRDefault="001F7381" w:rsidP="0059029C">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Левоцетиризин перорал қабул қилинганда тез сўрилади; овқат билан қабул қилиш сўрилиш тезлиги камайтиради, лекин унинг умумий сўрилишига таъсир қилмайди. Бир марталик дозаси қабул қилингандан кейин препаратнинг таъсири 15 минутдан кейин бошланади ва 24 соат давом этади.</w:t>
      </w:r>
    </w:p>
    <w:p w:rsidR="001F7381" w:rsidRPr="00851011" w:rsidRDefault="001F7381" w:rsidP="0059029C">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Левоцетиризиннинг биокираолишлиги 100% ни ташкил қилади. Концентрация чўққиси 207 нг/мл, Т</w:t>
      </w:r>
      <w:r w:rsidRPr="00851011">
        <w:rPr>
          <w:rFonts w:ascii="Times New Roman" w:hAnsi="Times New Roman"/>
          <w:sz w:val="24"/>
          <w:szCs w:val="24"/>
          <w:vertAlign w:val="subscript"/>
          <w:lang w:val="uz-Cyrl-UZ"/>
        </w:rPr>
        <w:t>Cmax</w:t>
      </w:r>
      <w:r w:rsidRPr="00851011">
        <w:rPr>
          <w:rFonts w:ascii="Times New Roman" w:hAnsi="Times New Roman"/>
          <w:sz w:val="24"/>
          <w:szCs w:val="24"/>
          <w:lang w:val="uz-Cyrl-UZ"/>
        </w:rPr>
        <w:t xml:space="preserve"> – 0,9 соат, тақсимланиш хажми – 0,4 л/кг. Плазма оқсиллари билан боғланиши 90% ни ташкил этади. Ярим чиқарилиш даври 7-10 соатни ташкил қилади. Препаратнинг 85% дан кўпроғи буйраклар орқали чиқарилади. Левоцетиризин кўкрак сути билан ажралади.</w:t>
      </w:r>
    </w:p>
    <w:p w:rsidR="001F7381" w:rsidRPr="00851011" w:rsidRDefault="001F7381" w:rsidP="0059029C">
      <w:pPr>
        <w:spacing w:after="0" w:line="240" w:lineRule="auto"/>
        <w:jc w:val="both"/>
        <w:rPr>
          <w:rFonts w:ascii="Times New Roman" w:hAnsi="Times New Roman"/>
          <w:i/>
          <w:sz w:val="24"/>
          <w:szCs w:val="24"/>
          <w:lang w:val="uz-Cyrl-UZ"/>
        </w:rPr>
      </w:pPr>
      <w:r w:rsidRPr="00851011">
        <w:rPr>
          <w:rFonts w:ascii="Times New Roman" w:hAnsi="Times New Roman"/>
          <w:i/>
          <w:sz w:val="24"/>
          <w:szCs w:val="24"/>
          <w:lang w:val="uz-Cyrl-UZ"/>
        </w:rPr>
        <w:t>Фармакокинетикаси</w:t>
      </w:r>
    </w:p>
    <w:p w:rsidR="001F7381" w:rsidRPr="00851011" w:rsidRDefault="001F7381" w:rsidP="0059029C">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 xml:space="preserve">Левоцетиризин Н1-рецепторларининг блокатори ҳисобланади, цетиризин – гистаминнинг энантиомери ва рақобатли антагонисти. Левоцетиризин аллергик реакцияларнинг гистаминга боғлиқ босқичига таъсир қилади, қон томирларни ўтказувчанлигини ва эозинофиллар миграциясини камайтиради, яллиғланиш медиаторларини ажралиб чиқишини чеклайди ва шу орқали аллергик реакциялар ривожланишини олдини олади ва уларни кечишини сезиларли даражада енгиллаштиради, қичишиш ва экссудацияни бартараф этади. Левоцетиризин деярли антихолинергик ва антисератоник таъсир кўрсатмайди. </w:t>
      </w:r>
    </w:p>
    <w:p w:rsidR="001F7381" w:rsidRPr="00851011" w:rsidRDefault="001F7381" w:rsidP="0059029C">
      <w:pPr>
        <w:spacing w:after="0" w:line="240" w:lineRule="auto"/>
        <w:jc w:val="both"/>
        <w:rPr>
          <w:rFonts w:ascii="Times New Roman" w:hAnsi="Times New Roman"/>
          <w:i/>
          <w:sz w:val="24"/>
          <w:szCs w:val="24"/>
          <w:lang w:val="uz-Cyrl-UZ"/>
        </w:rPr>
      </w:pPr>
      <w:r>
        <w:rPr>
          <w:rFonts w:ascii="Times New Roman" w:hAnsi="Times New Roman"/>
          <w:i/>
          <w:sz w:val="24"/>
          <w:szCs w:val="24"/>
          <w:lang w:val="uz-Cyrl-UZ"/>
        </w:rPr>
        <w:t>Сўрилиши</w:t>
      </w:r>
    </w:p>
    <w:p w:rsidR="001F7381" w:rsidRPr="00851011" w:rsidRDefault="001F7381" w:rsidP="0059029C">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Левоцетиризин перорал қабул қилингандан кейин тез ва жадал сўрилади. Плазмадаги чўққи концентрациясига қабул қилингандан 0,9 соатдан кейин эришилади. Барқарор ҳолатга икки кундан кейин эришилади. Чўққи концентрацияси одатда 5 мг бир марталик кундузги доза бир марта ва кўп марта қабул қилингандан кейин мувофиқ равишда 270 мг/мл ва 308 нг/мл ни ташкил этади. Овқатланганда дозанинг сўрилиш даражаси ўзгармайди, лекин чўққи концентрацияси пасаяди ва секинлашади.</w:t>
      </w:r>
    </w:p>
    <w:p w:rsidR="001F7381" w:rsidRDefault="001F7381" w:rsidP="0059029C">
      <w:pPr>
        <w:spacing w:after="0" w:line="240" w:lineRule="auto"/>
        <w:jc w:val="both"/>
        <w:rPr>
          <w:rFonts w:ascii="Times New Roman" w:hAnsi="Times New Roman"/>
          <w:i/>
          <w:sz w:val="24"/>
          <w:szCs w:val="24"/>
          <w:lang w:val="uz-Cyrl-UZ"/>
        </w:rPr>
      </w:pPr>
    </w:p>
    <w:p w:rsidR="001F7381" w:rsidRDefault="001F7381" w:rsidP="0059029C">
      <w:pPr>
        <w:spacing w:after="0" w:line="240" w:lineRule="auto"/>
        <w:jc w:val="both"/>
        <w:rPr>
          <w:rFonts w:ascii="Times New Roman" w:hAnsi="Times New Roman"/>
          <w:i/>
          <w:sz w:val="24"/>
          <w:szCs w:val="24"/>
          <w:lang w:val="uz-Cyrl-UZ"/>
        </w:rPr>
      </w:pPr>
    </w:p>
    <w:p w:rsidR="001F7381" w:rsidRPr="00851011" w:rsidRDefault="001F7381" w:rsidP="0059029C">
      <w:pPr>
        <w:spacing w:after="0" w:line="240" w:lineRule="auto"/>
        <w:jc w:val="both"/>
        <w:rPr>
          <w:rFonts w:ascii="Times New Roman" w:hAnsi="Times New Roman"/>
          <w:i/>
          <w:sz w:val="24"/>
          <w:szCs w:val="24"/>
          <w:lang w:val="uz-Cyrl-UZ"/>
        </w:rPr>
      </w:pPr>
      <w:r w:rsidRPr="00851011">
        <w:rPr>
          <w:rFonts w:ascii="Times New Roman" w:hAnsi="Times New Roman"/>
          <w:i/>
          <w:sz w:val="24"/>
          <w:szCs w:val="24"/>
          <w:lang w:val="uz-Cyrl-UZ"/>
        </w:rPr>
        <w:t>Тақсимланиши</w:t>
      </w:r>
    </w:p>
    <w:p w:rsidR="001F7381" w:rsidRPr="00851011" w:rsidRDefault="001F7381" w:rsidP="0059029C">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Левоцетиризинни одам тўқималарида тақсимланиши ҳақида ҳам, гематоэнцефалик тўсиқ орқали ўтиши ҳақида ҳам маълумотлар йўқ. Каламуш ва итларда концентрациянинг энг юқори кўрсаткичлари жигар ва буйракда, энг паст кўрсаткичлари марказий нерв тизими бўлимларида бўлади.</w:t>
      </w:r>
    </w:p>
    <w:p w:rsidR="001F7381" w:rsidRPr="00851011" w:rsidRDefault="001F7381" w:rsidP="0059029C">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Левоцетиризин плазма оқсиллари билан 90% боғланади. Левоцетиризиннинг тақсимланиши чекланган характерга эга, чунки тақсимланиш хажми 0,4 л/кг ни ташкил этади.</w:t>
      </w:r>
    </w:p>
    <w:p w:rsidR="001F7381" w:rsidRPr="00851011" w:rsidRDefault="001F7381" w:rsidP="0059029C">
      <w:pPr>
        <w:spacing w:after="0" w:line="240" w:lineRule="auto"/>
        <w:jc w:val="both"/>
        <w:rPr>
          <w:rFonts w:ascii="Times New Roman" w:hAnsi="Times New Roman"/>
          <w:i/>
          <w:sz w:val="24"/>
          <w:szCs w:val="24"/>
          <w:lang w:val="uz-Cyrl-UZ"/>
        </w:rPr>
      </w:pPr>
      <w:r w:rsidRPr="00851011">
        <w:rPr>
          <w:rFonts w:ascii="Times New Roman" w:hAnsi="Times New Roman"/>
          <w:i/>
          <w:sz w:val="24"/>
          <w:szCs w:val="24"/>
          <w:lang w:val="uz-Cyrl-UZ"/>
        </w:rPr>
        <w:t>Метаболизми</w:t>
      </w:r>
    </w:p>
    <w:p w:rsidR="001F7381" w:rsidRPr="00851011" w:rsidRDefault="001F7381" w:rsidP="0059029C">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Левоцетиризиннинг 14% дан камроғи ароматик бирикмаларни оксидланиши, тауринни N- ва О-деалкилизация ва конъюгация жараёнларига қўшилиши йўли билан жигарда метаболизмга учрайди. Деалкилизация жараёни CYP3A4 изоферменти иштирокида, ароматик бирикмаларни оксидланишида эса кўпгина ва/ёки Р450 нинг идентификация қилинмаган изоферментлари иштирок этади. 5 мг доза ичга қабул қилингандан кейин левоцетиризин С</w:t>
      </w:r>
      <w:r w:rsidRPr="00851011">
        <w:rPr>
          <w:rFonts w:ascii="Times New Roman" w:hAnsi="Times New Roman"/>
          <w:sz w:val="24"/>
          <w:szCs w:val="24"/>
          <w:vertAlign w:val="subscript"/>
          <w:lang w:val="uz-Cyrl-UZ"/>
        </w:rPr>
        <w:t>max</w:t>
      </w:r>
      <w:r w:rsidRPr="00851011">
        <w:rPr>
          <w:rFonts w:ascii="Times New Roman" w:hAnsi="Times New Roman"/>
          <w:sz w:val="24"/>
          <w:szCs w:val="24"/>
          <w:lang w:val="uz-Cyrl-UZ"/>
        </w:rPr>
        <w:t>дан аҳамиятли даражада юқори концентрацияларда CYP1A2, CYP2C9, CYP2C19, CYP2D6, CYP2E1 ва CYP3A4 изоферментларининг фаоллигига ҳеч қандай таъсир қилмайди.</w:t>
      </w:r>
    </w:p>
    <w:p w:rsidR="001F7381" w:rsidRPr="00851011" w:rsidRDefault="001F738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Левоцетиризиннинг метаболизми даражасини пастлиги ва метаболик потенциалини йўқлиги туфайли,унинг бошқа дори воситалари билан ўзаро таъсирини эҳтимоли кам.</w:t>
      </w:r>
    </w:p>
    <w:p w:rsidR="001F7381" w:rsidRPr="00851011" w:rsidRDefault="001F7381">
      <w:pPr>
        <w:spacing w:after="0" w:line="240" w:lineRule="auto"/>
        <w:jc w:val="both"/>
        <w:rPr>
          <w:rFonts w:ascii="Times New Roman" w:hAnsi="Times New Roman"/>
          <w:i/>
          <w:sz w:val="24"/>
          <w:szCs w:val="24"/>
          <w:lang w:val="uz-Cyrl-UZ"/>
        </w:rPr>
      </w:pPr>
      <w:r w:rsidRPr="00851011">
        <w:rPr>
          <w:rFonts w:ascii="Times New Roman" w:hAnsi="Times New Roman"/>
          <w:i/>
          <w:sz w:val="24"/>
          <w:szCs w:val="24"/>
          <w:lang w:val="uz-Cyrl-UZ"/>
        </w:rPr>
        <w:t>Чиқ</w:t>
      </w:r>
      <w:r>
        <w:rPr>
          <w:rFonts w:ascii="Times New Roman" w:hAnsi="Times New Roman"/>
          <w:i/>
          <w:sz w:val="24"/>
          <w:szCs w:val="24"/>
          <w:lang w:val="uz-Cyrl-UZ"/>
        </w:rPr>
        <w:t>арилиши</w:t>
      </w:r>
    </w:p>
    <w:p w:rsidR="001F7381" w:rsidRPr="00851011" w:rsidRDefault="001F738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Катталарда плазмадан ярим чиқарилиш даври 7,9±1,9 соатни ташкил қилади.</w:t>
      </w:r>
    </w:p>
    <w:p w:rsidR="001F7381" w:rsidRPr="00851011" w:rsidRDefault="001F738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Ўртача умумий клиренс минутига 0,63 мл/кг ни ташкил қилади. Левоцетиризин ва унинг метаболитларини чиқарилишининг асосий йўли сийдик билан чиқарилади, дозанинг ўртача 85,4% ни ташкил қилади. Ахлат билан чиқарилиши дозанинг фақатгина 12,9% ни ташкил қилади. Левоцетиризин калавалар фильтрацияси йўли билан ҳам, фаол каналчалар секрецияси йўли билан ҳам чиқарилади.</w:t>
      </w:r>
    </w:p>
    <w:p w:rsidR="001F7381" w:rsidRPr="00851011" w:rsidRDefault="001F738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Буйрак етишмовчилиги:</w:t>
      </w:r>
    </w:p>
    <w:p w:rsidR="001F7381" w:rsidRPr="00851011" w:rsidRDefault="001F738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Левоцетиризиннинг клиренси креатинин клиренси билан корреляцияланади. Шунинг учун ўртача ёки оғир буйрак етишмовчилиги бўлган пациентларда креатинин клиренсига қараб левоцетиризинни дозалаш интервалини мувофиқлаштириш тавсия этилади. Сўнги босқичдаги анурияда, буйрак касаллигида умумий клиренс нормал кечишига нисбатан тахминан 80% га камаяди. Гемодиализнинг стандарт 4-соатлик муолажаси вақтида чиқарилган левоцетиризиннинг миқдори &lt;10% бўлган.</w:t>
      </w:r>
    </w:p>
    <w:p w:rsidR="001F7381" w:rsidRPr="00851011" w:rsidRDefault="001F7381">
      <w:pPr>
        <w:spacing w:after="0" w:line="240" w:lineRule="auto"/>
        <w:jc w:val="both"/>
        <w:rPr>
          <w:rFonts w:ascii="Times New Roman" w:hAnsi="Times New Roman"/>
          <w:sz w:val="24"/>
          <w:szCs w:val="24"/>
          <w:lang w:val="uz-Cyrl-UZ"/>
        </w:rPr>
      </w:pPr>
    </w:p>
    <w:p w:rsidR="001F7381" w:rsidRPr="00851011" w:rsidRDefault="001F7381">
      <w:pPr>
        <w:spacing w:after="0" w:line="240" w:lineRule="auto"/>
        <w:jc w:val="both"/>
        <w:rPr>
          <w:rFonts w:ascii="Times New Roman" w:hAnsi="Times New Roman"/>
          <w:b/>
          <w:sz w:val="24"/>
          <w:szCs w:val="24"/>
          <w:lang w:val="uz-Cyrl-UZ"/>
        </w:rPr>
      </w:pPr>
      <w:r w:rsidRPr="00851011">
        <w:rPr>
          <w:rFonts w:ascii="Times New Roman" w:hAnsi="Times New Roman"/>
          <w:b/>
          <w:sz w:val="24"/>
          <w:szCs w:val="24"/>
          <w:lang w:val="uz-Cyrl-UZ"/>
        </w:rPr>
        <w:t>Қўлланилиши</w:t>
      </w:r>
      <w:r w:rsidR="00A15317">
        <w:rPr>
          <w:rFonts w:ascii="Times New Roman" w:hAnsi="Times New Roman"/>
          <w:b/>
          <w:sz w:val="24"/>
          <w:szCs w:val="24"/>
          <w:lang w:val="uz-Cyrl-UZ"/>
        </w:rPr>
        <w:t>:</w:t>
      </w:r>
    </w:p>
    <w:p w:rsidR="001F7381" w:rsidRPr="00851011" w:rsidRDefault="001F738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Мавсумий аллергик ринит (пичан иситмаси), уй ҳайвонлари, чанг, совуқ ва бошқалар чақирган сурункали аллергик ринит, аллергик конъюнктивит, аллергик дерматит, экзема, эшакеми, шу жумладан сурункали идеопатик эшакемини симптоматик даволашда қўлланади.</w:t>
      </w:r>
    </w:p>
    <w:p w:rsidR="001F7381" w:rsidRPr="00851011" w:rsidRDefault="001F7381">
      <w:pPr>
        <w:spacing w:after="0" w:line="240" w:lineRule="auto"/>
        <w:jc w:val="both"/>
        <w:rPr>
          <w:rFonts w:ascii="Times New Roman" w:hAnsi="Times New Roman"/>
          <w:sz w:val="24"/>
          <w:szCs w:val="24"/>
          <w:lang w:val="uz-Cyrl-UZ"/>
        </w:rPr>
      </w:pPr>
    </w:p>
    <w:p w:rsidR="001F7381" w:rsidRPr="00851011" w:rsidRDefault="001F7381">
      <w:pPr>
        <w:spacing w:after="0" w:line="240" w:lineRule="auto"/>
        <w:jc w:val="both"/>
        <w:rPr>
          <w:rFonts w:ascii="Times New Roman" w:hAnsi="Times New Roman"/>
          <w:b/>
          <w:sz w:val="24"/>
          <w:szCs w:val="24"/>
          <w:lang w:val="uz-Cyrl-UZ"/>
        </w:rPr>
      </w:pPr>
      <w:r w:rsidRPr="00851011">
        <w:rPr>
          <w:rFonts w:ascii="Times New Roman" w:hAnsi="Times New Roman"/>
          <w:b/>
          <w:sz w:val="24"/>
          <w:szCs w:val="24"/>
          <w:lang w:val="uz-Cyrl-UZ"/>
        </w:rPr>
        <w:t>Қўллаш усули ва дозалари</w:t>
      </w:r>
      <w:r w:rsidR="00A15317">
        <w:rPr>
          <w:rFonts w:ascii="Times New Roman" w:hAnsi="Times New Roman"/>
          <w:b/>
          <w:sz w:val="24"/>
          <w:szCs w:val="24"/>
          <w:lang w:val="uz-Cyrl-UZ"/>
        </w:rPr>
        <w:t>:</w:t>
      </w:r>
    </w:p>
    <w:p w:rsidR="001F7381" w:rsidRPr="00851011" w:rsidRDefault="001F738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Дори препаратини чайнамасдан, оз миқдордаги сув билан перорал қабул қилинади. Агар дори препаратини оч қоринга қабул қилинса, тезроқ самара кўрсатади. Катталар учун тавсия этиладиган дозаси 5 мг (1 таблетка кунига 1 марта) ни ташкил қилади.</w:t>
      </w:r>
    </w:p>
    <w:p w:rsidR="001F7381" w:rsidRPr="00851011" w:rsidRDefault="001F738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Пичан иситмасини (поллиноз) даволаш курси 1 хафтадан 6 хафтагачани ташкил қилади. Сурункали аллергик касалликларда даволаш курси 18 ойгача давом этиши мумкин.</w:t>
      </w:r>
    </w:p>
    <w:p w:rsidR="001F7381" w:rsidRPr="00851011" w:rsidRDefault="001F738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Кекса одамлар:</w:t>
      </w:r>
    </w:p>
    <w:p w:rsidR="001F7381" w:rsidRPr="00851011" w:rsidRDefault="001F738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Оғирлик даражаси ўртачадан оғир даражагачали буйрак етишмовчилиги бўлган пациентларда дозага тузатиш киритиш тавсия этилади.</w:t>
      </w:r>
    </w:p>
    <w:p w:rsidR="001F7381" w:rsidRDefault="001F7381">
      <w:pPr>
        <w:spacing w:after="0" w:line="240" w:lineRule="auto"/>
        <w:jc w:val="both"/>
        <w:rPr>
          <w:rFonts w:ascii="Times New Roman" w:hAnsi="Times New Roman"/>
          <w:sz w:val="24"/>
          <w:szCs w:val="24"/>
          <w:lang w:val="uz-Cyrl-UZ"/>
        </w:rPr>
      </w:pPr>
    </w:p>
    <w:p w:rsidR="001F7381" w:rsidRDefault="001F7381">
      <w:pPr>
        <w:spacing w:after="0" w:line="240" w:lineRule="auto"/>
        <w:jc w:val="both"/>
        <w:rPr>
          <w:rFonts w:ascii="Times New Roman" w:hAnsi="Times New Roman"/>
          <w:sz w:val="24"/>
          <w:szCs w:val="24"/>
          <w:lang w:val="uz-Cyrl-UZ"/>
        </w:rPr>
      </w:pPr>
    </w:p>
    <w:p w:rsidR="001F7381" w:rsidRDefault="001F7381">
      <w:pPr>
        <w:spacing w:after="0" w:line="240" w:lineRule="auto"/>
        <w:jc w:val="both"/>
        <w:rPr>
          <w:rFonts w:ascii="Times New Roman" w:hAnsi="Times New Roman"/>
          <w:sz w:val="24"/>
          <w:szCs w:val="24"/>
          <w:lang w:val="uz-Cyrl-UZ"/>
        </w:rPr>
      </w:pPr>
    </w:p>
    <w:p w:rsidR="001F7381" w:rsidRPr="00851011" w:rsidRDefault="001F7381">
      <w:pPr>
        <w:spacing w:after="0" w:line="240" w:lineRule="auto"/>
        <w:jc w:val="both"/>
        <w:rPr>
          <w:rFonts w:ascii="Times New Roman" w:hAnsi="Times New Roman"/>
          <w:sz w:val="24"/>
          <w:szCs w:val="24"/>
          <w:lang w:val="uz-Cyrl-UZ"/>
        </w:rPr>
      </w:pPr>
    </w:p>
    <w:p w:rsidR="001F7381" w:rsidRPr="00851011" w:rsidRDefault="001F7381">
      <w:pPr>
        <w:spacing w:after="0" w:line="240" w:lineRule="auto"/>
        <w:jc w:val="both"/>
        <w:rPr>
          <w:rFonts w:ascii="Times New Roman" w:hAnsi="Times New Roman"/>
          <w:b/>
          <w:sz w:val="24"/>
          <w:szCs w:val="24"/>
          <w:lang w:val="uz-Cyrl-UZ"/>
        </w:rPr>
      </w:pPr>
      <w:r w:rsidRPr="00851011">
        <w:rPr>
          <w:rFonts w:ascii="Times New Roman" w:hAnsi="Times New Roman"/>
          <w:b/>
          <w:sz w:val="24"/>
          <w:szCs w:val="24"/>
          <w:lang w:val="uz-Cyrl-UZ"/>
        </w:rPr>
        <w:t xml:space="preserve">Ножўя </w:t>
      </w:r>
      <w:r>
        <w:rPr>
          <w:rFonts w:ascii="Times New Roman" w:hAnsi="Times New Roman"/>
          <w:b/>
          <w:sz w:val="24"/>
          <w:szCs w:val="24"/>
          <w:lang w:val="uz-Cyrl-UZ"/>
        </w:rPr>
        <w:t>таъсирл</w:t>
      </w:r>
      <w:r w:rsidRPr="00851011">
        <w:rPr>
          <w:rFonts w:ascii="Times New Roman" w:hAnsi="Times New Roman"/>
          <w:b/>
          <w:sz w:val="24"/>
          <w:szCs w:val="24"/>
          <w:lang w:val="uz-Cyrl-UZ"/>
        </w:rPr>
        <w:t>ари</w:t>
      </w:r>
      <w:r w:rsidR="00A15317">
        <w:rPr>
          <w:rFonts w:ascii="Times New Roman" w:hAnsi="Times New Roman"/>
          <w:b/>
          <w:sz w:val="24"/>
          <w:szCs w:val="24"/>
          <w:lang w:val="uz-Cyrl-UZ"/>
        </w:rPr>
        <w:t>:</w:t>
      </w:r>
    </w:p>
    <w:p w:rsidR="001F7381" w:rsidRPr="00851011" w:rsidRDefault="001F738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12 ёшдан 71 ёшгача аёллар ва эркаклар иштирокида ўтказилган терапевтик тадқиқотларда плацебо қабул қилган пациентларда 11,3% га нисбатан 5 мг левоцетиризин қабул қилган 15,1% пациентларда препаратга камида битта нохуш реакция кузатилган. Бу ножўя реакцияларнинг 91,6% енгилдан ўртача даражагача бўлган.</w:t>
      </w:r>
    </w:p>
    <w:p w:rsidR="001F7381" w:rsidRPr="00851011" w:rsidRDefault="001F738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Терапевтик тадқиқотларда ножўя реакциялар туфайли тадқиқотдан чиқариш фоизи 5 мг левоцетиризин қабул қилган гуруҳда 1,0% (9/935) ва плацебо қабул қилган гуруҳда 1,8% (14/771) бўлган.</w:t>
      </w:r>
    </w:p>
    <w:p w:rsidR="001F7381" w:rsidRPr="00851011" w:rsidRDefault="001F738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Препаратни 5 мг тавсия этилган дозада ҳар куни қабул қилган 935 нафар пациентларда левоцетиризиннинг клиник терапевтик тадқиқотлари ўтказилган. Бу гуруҳда дори препаратига ножўя реакция пайдо бўлиши ҳақида 5 мг левоцетиризин ёки плацебо қабул қилинганда 1% коэффицент билан ёки кўпроқ (умумий: &gt;1/100, &lt;1/10) хабар берилган.</w:t>
      </w:r>
    </w:p>
    <w:p w:rsidR="001F7381" w:rsidRPr="00851011" w:rsidRDefault="001F7381">
      <w:pPr>
        <w:spacing w:after="0" w:line="240" w:lineRule="auto"/>
        <w:jc w:val="both"/>
        <w:rPr>
          <w:rFonts w:ascii="Times New Roman" w:hAnsi="Times New Roman"/>
          <w:sz w:val="24"/>
          <w:szCs w:val="24"/>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1F7381" w:rsidRPr="00851011" w:rsidTr="00E054A7">
        <w:tc>
          <w:tcPr>
            <w:tcW w:w="3190" w:type="dxa"/>
          </w:tcPr>
          <w:p w:rsidR="001F7381" w:rsidRPr="00851011" w:rsidRDefault="001F7381" w:rsidP="00E054A7">
            <w:pPr>
              <w:spacing w:after="0" w:line="240" w:lineRule="auto"/>
              <w:jc w:val="center"/>
              <w:rPr>
                <w:rFonts w:ascii="Times New Roman" w:hAnsi="Times New Roman"/>
                <w:b/>
                <w:sz w:val="24"/>
                <w:szCs w:val="24"/>
                <w:lang w:val="uz-Cyrl-UZ"/>
              </w:rPr>
            </w:pPr>
            <w:r w:rsidRPr="00851011">
              <w:rPr>
                <w:rFonts w:ascii="Times New Roman" w:hAnsi="Times New Roman"/>
                <w:b/>
                <w:sz w:val="24"/>
                <w:szCs w:val="24"/>
                <w:lang w:val="uz-Cyrl-UZ"/>
              </w:rPr>
              <w:t>Ножўя реакцияларни ЖССТ бўйича таснифи</w:t>
            </w:r>
          </w:p>
        </w:tc>
        <w:tc>
          <w:tcPr>
            <w:tcW w:w="3190" w:type="dxa"/>
          </w:tcPr>
          <w:p w:rsidR="001F7381" w:rsidRPr="00851011" w:rsidRDefault="001F7381" w:rsidP="00E054A7">
            <w:pPr>
              <w:spacing w:after="0" w:line="240" w:lineRule="auto"/>
              <w:jc w:val="center"/>
              <w:rPr>
                <w:rFonts w:ascii="Times New Roman" w:hAnsi="Times New Roman"/>
                <w:b/>
                <w:sz w:val="24"/>
                <w:szCs w:val="24"/>
                <w:lang w:val="uz-Cyrl-UZ"/>
              </w:rPr>
            </w:pPr>
            <w:r w:rsidRPr="00851011">
              <w:rPr>
                <w:rFonts w:ascii="Times New Roman" w:hAnsi="Times New Roman"/>
                <w:b/>
                <w:sz w:val="24"/>
                <w:szCs w:val="24"/>
                <w:lang w:val="uz-Cyrl-UZ"/>
              </w:rPr>
              <w:t>Плацебо (</w:t>
            </w:r>
            <w:r w:rsidRPr="00851011">
              <w:rPr>
                <w:rFonts w:ascii="Times New Roman" w:hAnsi="Times New Roman"/>
                <w:b/>
                <w:sz w:val="24"/>
                <w:szCs w:val="24"/>
                <w:lang w:val="en-US"/>
              </w:rPr>
              <w:t>n=771</w:t>
            </w:r>
            <w:r w:rsidRPr="00851011">
              <w:rPr>
                <w:rFonts w:ascii="Times New Roman" w:hAnsi="Times New Roman"/>
                <w:b/>
                <w:sz w:val="24"/>
                <w:szCs w:val="24"/>
                <w:lang w:val="uz-Cyrl-UZ"/>
              </w:rPr>
              <w:t>)</w:t>
            </w:r>
          </w:p>
        </w:tc>
        <w:tc>
          <w:tcPr>
            <w:tcW w:w="3191" w:type="dxa"/>
          </w:tcPr>
          <w:p w:rsidR="001F7381" w:rsidRPr="00851011" w:rsidRDefault="001F7381" w:rsidP="00E054A7">
            <w:pPr>
              <w:spacing w:after="0" w:line="240" w:lineRule="auto"/>
              <w:jc w:val="center"/>
              <w:rPr>
                <w:rFonts w:ascii="Times New Roman" w:hAnsi="Times New Roman"/>
                <w:b/>
                <w:sz w:val="24"/>
                <w:szCs w:val="24"/>
                <w:lang w:val="uz-Cyrl-UZ"/>
              </w:rPr>
            </w:pPr>
            <w:r w:rsidRPr="00851011">
              <w:rPr>
                <w:rFonts w:ascii="Times New Roman" w:hAnsi="Times New Roman"/>
                <w:b/>
                <w:sz w:val="24"/>
                <w:szCs w:val="24"/>
                <w:lang w:val="uz-Cyrl-UZ"/>
              </w:rPr>
              <w:t>Левоцетиризин 5 мг (</w:t>
            </w:r>
            <w:r w:rsidRPr="00851011">
              <w:rPr>
                <w:rFonts w:ascii="Times New Roman" w:hAnsi="Times New Roman"/>
                <w:b/>
                <w:sz w:val="24"/>
                <w:szCs w:val="24"/>
                <w:lang w:val="en-US"/>
              </w:rPr>
              <w:t>n=</w:t>
            </w:r>
            <w:r w:rsidRPr="00851011">
              <w:rPr>
                <w:rFonts w:ascii="Times New Roman" w:hAnsi="Times New Roman"/>
                <w:b/>
                <w:sz w:val="24"/>
                <w:szCs w:val="24"/>
                <w:lang w:val="uz-Cyrl-UZ"/>
              </w:rPr>
              <w:t>935)</w:t>
            </w:r>
          </w:p>
        </w:tc>
      </w:tr>
      <w:tr w:rsidR="001F7381" w:rsidRPr="00851011" w:rsidTr="00E054A7">
        <w:tc>
          <w:tcPr>
            <w:tcW w:w="3190" w:type="dxa"/>
          </w:tcPr>
          <w:p w:rsidR="001F7381" w:rsidRPr="00851011" w:rsidRDefault="001F7381" w:rsidP="00E054A7">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Бош оғриғи</w:t>
            </w:r>
          </w:p>
        </w:tc>
        <w:tc>
          <w:tcPr>
            <w:tcW w:w="3190" w:type="dxa"/>
          </w:tcPr>
          <w:p w:rsidR="001F7381" w:rsidRPr="00851011" w:rsidRDefault="001F7381" w:rsidP="00E054A7">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25 (3,2%)</w:t>
            </w:r>
          </w:p>
        </w:tc>
        <w:tc>
          <w:tcPr>
            <w:tcW w:w="3191" w:type="dxa"/>
          </w:tcPr>
          <w:p w:rsidR="001F7381" w:rsidRPr="00851011" w:rsidRDefault="001F7381" w:rsidP="00E054A7">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24 (2,6%)</w:t>
            </w:r>
          </w:p>
        </w:tc>
      </w:tr>
      <w:tr w:rsidR="001F7381" w:rsidRPr="00851011" w:rsidTr="00E054A7">
        <w:tc>
          <w:tcPr>
            <w:tcW w:w="3190" w:type="dxa"/>
          </w:tcPr>
          <w:p w:rsidR="001F7381" w:rsidRPr="00851011" w:rsidRDefault="001F7381" w:rsidP="00E054A7">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Уйқучанлик</w:t>
            </w:r>
          </w:p>
        </w:tc>
        <w:tc>
          <w:tcPr>
            <w:tcW w:w="3190" w:type="dxa"/>
          </w:tcPr>
          <w:p w:rsidR="001F7381" w:rsidRPr="00851011" w:rsidRDefault="001F7381" w:rsidP="00E054A7">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11 (1,4%)</w:t>
            </w:r>
          </w:p>
        </w:tc>
        <w:tc>
          <w:tcPr>
            <w:tcW w:w="3191" w:type="dxa"/>
          </w:tcPr>
          <w:p w:rsidR="001F7381" w:rsidRPr="00851011" w:rsidRDefault="001F7381" w:rsidP="00E054A7">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49 (5,2%)</w:t>
            </w:r>
          </w:p>
        </w:tc>
      </w:tr>
      <w:tr w:rsidR="001F7381" w:rsidRPr="00851011" w:rsidTr="00E054A7">
        <w:tc>
          <w:tcPr>
            <w:tcW w:w="3190" w:type="dxa"/>
          </w:tcPr>
          <w:p w:rsidR="001F7381" w:rsidRPr="00851011" w:rsidRDefault="001F7381" w:rsidP="00E054A7">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Оғизни қуриши</w:t>
            </w:r>
          </w:p>
        </w:tc>
        <w:tc>
          <w:tcPr>
            <w:tcW w:w="3190" w:type="dxa"/>
          </w:tcPr>
          <w:p w:rsidR="001F7381" w:rsidRPr="00851011" w:rsidRDefault="001F7381" w:rsidP="00E054A7">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12 (1,6%)</w:t>
            </w:r>
          </w:p>
        </w:tc>
        <w:tc>
          <w:tcPr>
            <w:tcW w:w="3191" w:type="dxa"/>
          </w:tcPr>
          <w:p w:rsidR="001F7381" w:rsidRPr="00851011" w:rsidRDefault="001F7381" w:rsidP="00E054A7">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24 (2,6%)</w:t>
            </w:r>
          </w:p>
        </w:tc>
      </w:tr>
      <w:tr w:rsidR="001F7381" w:rsidRPr="00851011" w:rsidTr="00E054A7">
        <w:tc>
          <w:tcPr>
            <w:tcW w:w="3190" w:type="dxa"/>
          </w:tcPr>
          <w:p w:rsidR="001F7381" w:rsidRPr="00851011" w:rsidRDefault="001F7381" w:rsidP="00E054A7">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толиқиш</w:t>
            </w:r>
          </w:p>
        </w:tc>
        <w:tc>
          <w:tcPr>
            <w:tcW w:w="3190" w:type="dxa"/>
          </w:tcPr>
          <w:p w:rsidR="001F7381" w:rsidRPr="00851011" w:rsidRDefault="001F7381" w:rsidP="00E054A7">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9 (1,2%)</w:t>
            </w:r>
          </w:p>
        </w:tc>
        <w:tc>
          <w:tcPr>
            <w:tcW w:w="3191" w:type="dxa"/>
          </w:tcPr>
          <w:p w:rsidR="001F7381" w:rsidRPr="00851011" w:rsidRDefault="001F7381" w:rsidP="00E054A7">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23 (2,5%)</w:t>
            </w:r>
          </w:p>
        </w:tc>
      </w:tr>
    </w:tbl>
    <w:p w:rsidR="001F7381" w:rsidRPr="00851011" w:rsidRDefault="001F738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Астения ёки қоринда оғриқ каби кам ҳолларда учрайдиган ножўя реакциялар (кам ҳолларда: &gt;1/1000, &lt;1/100) кузатилган.</w:t>
      </w:r>
    </w:p>
    <w:p w:rsidR="001F7381" w:rsidRPr="00851011" w:rsidRDefault="001F738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Уйқучанлик, толиқиш ва астения каби седатив ножўя реакцияларни пайдо бўлиши тез-тезлиги умуман олганда плацебо қабул қилганга (3,1%) нисбатан 5 мг левоцетиризин қабул қилганда тез-тез (8,1%) кузатилган.</w:t>
      </w:r>
    </w:p>
    <w:p w:rsidR="001F7381" w:rsidRPr="00851011" w:rsidRDefault="001F738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Клиник тадқиқотлар вақтида кузатилган ва юқорида санаб ўтилган ножўя реакцияларга қўшимча пост-маркетинг кузатувларда кузатилган қуйидаги ножўя реакцияларни жуда кам ҳолатлари аниқланган.</w:t>
      </w:r>
    </w:p>
    <w:p w:rsidR="001F7381" w:rsidRPr="00851011" w:rsidRDefault="001F7381" w:rsidP="006675A6">
      <w:pPr>
        <w:pStyle w:val="a4"/>
        <w:numPr>
          <w:ilvl w:val="0"/>
          <w:numId w:val="1"/>
        </w:num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Иммун тизими томонидан: ўта юқори сезувчанлик, шу жумладан анафилаксия;</w:t>
      </w:r>
    </w:p>
    <w:p w:rsidR="001F7381" w:rsidRPr="00851011" w:rsidRDefault="001F7381" w:rsidP="006675A6">
      <w:pPr>
        <w:pStyle w:val="a4"/>
        <w:numPr>
          <w:ilvl w:val="0"/>
          <w:numId w:val="1"/>
        </w:num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Руҳий бузилишлар: тажаввузкорлик, қўзғалиш;</w:t>
      </w:r>
    </w:p>
    <w:p w:rsidR="001F7381" w:rsidRPr="00851011" w:rsidRDefault="001F7381" w:rsidP="006675A6">
      <w:pPr>
        <w:pStyle w:val="a4"/>
        <w:numPr>
          <w:ilvl w:val="0"/>
          <w:numId w:val="1"/>
        </w:num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Нерв тизими томонидан бузилишлар: тиришишлар;</w:t>
      </w:r>
    </w:p>
    <w:p w:rsidR="001F7381" w:rsidRPr="00851011" w:rsidRDefault="001F7381" w:rsidP="006675A6">
      <w:pPr>
        <w:pStyle w:val="a4"/>
        <w:numPr>
          <w:ilvl w:val="0"/>
          <w:numId w:val="1"/>
        </w:num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Кўриш аъзолари томонидан бузилашлар: кўришни бузилиши;</w:t>
      </w:r>
    </w:p>
    <w:p w:rsidR="001F7381" w:rsidRPr="00851011" w:rsidRDefault="001F7381" w:rsidP="006675A6">
      <w:pPr>
        <w:pStyle w:val="a4"/>
        <w:numPr>
          <w:ilvl w:val="0"/>
          <w:numId w:val="1"/>
        </w:num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Юрак касалликлари: юракни уриб кетиши;</w:t>
      </w:r>
    </w:p>
    <w:p w:rsidR="001F7381" w:rsidRPr="00851011" w:rsidRDefault="001F7381" w:rsidP="006675A6">
      <w:pPr>
        <w:pStyle w:val="a4"/>
        <w:numPr>
          <w:ilvl w:val="0"/>
          <w:numId w:val="1"/>
        </w:num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Нафасни бузилиши, кўкрак қафаси ва кўкс оралиғи аъзолари касалликлари: ҳансираш;</w:t>
      </w:r>
    </w:p>
    <w:p w:rsidR="001F7381" w:rsidRPr="00851011" w:rsidRDefault="001F7381" w:rsidP="006675A6">
      <w:pPr>
        <w:pStyle w:val="a4"/>
        <w:numPr>
          <w:ilvl w:val="0"/>
          <w:numId w:val="1"/>
        </w:num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Меъда-ичак йўллари томонидан бузилишлар: кўнгил айниши;</w:t>
      </w:r>
    </w:p>
    <w:p w:rsidR="001F7381" w:rsidRPr="00851011" w:rsidRDefault="001F7381" w:rsidP="006675A6">
      <w:pPr>
        <w:pStyle w:val="a4"/>
        <w:numPr>
          <w:ilvl w:val="0"/>
          <w:numId w:val="1"/>
        </w:num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Гепатобилиар тизими томонидан бузилишлар: гепатит;</w:t>
      </w:r>
    </w:p>
    <w:p w:rsidR="001F7381" w:rsidRPr="00851011" w:rsidRDefault="001F7381" w:rsidP="006675A6">
      <w:pPr>
        <w:pStyle w:val="a4"/>
        <w:numPr>
          <w:ilvl w:val="0"/>
          <w:numId w:val="1"/>
        </w:num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Тери ва тери ости тўқималари томонидан бузилишлар: ангионевротик шиш, фиксацияланган эритема, қичишиш, тошма, эшакеми;</w:t>
      </w:r>
    </w:p>
    <w:p w:rsidR="001F7381" w:rsidRPr="00851011" w:rsidRDefault="001F7381" w:rsidP="006675A6">
      <w:pPr>
        <w:pStyle w:val="a4"/>
        <w:numPr>
          <w:ilvl w:val="0"/>
          <w:numId w:val="1"/>
        </w:num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Таянч-ҳаракат аппарати, бириктирувчи тўқима, суяклар томонидан бузилишлар: миалгия;</w:t>
      </w:r>
    </w:p>
    <w:p w:rsidR="001F7381" w:rsidRPr="00851011" w:rsidRDefault="001F7381" w:rsidP="006675A6">
      <w:pPr>
        <w:pStyle w:val="a4"/>
        <w:numPr>
          <w:ilvl w:val="0"/>
          <w:numId w:val="1"/>
        </w:num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Текширувлар: тана вазнини ошиши, жигарнинг аномал фаолиятини текшириш.</w:t>
      </w:r>
    </w:p>
    <w:p w:rsidR="001F7381" w:rsidRPr="00851011" w:rsidRDefault="001F7381" w:rsidP="007318A2">
      <w:pPr>
        <w:spacing w:after="0" w:line="240" w:lineRule="auto"/>
        <w:jc w:val="both"/>
        <w:rPr>
          <w:rFonts w:ascii="Times New Roman" w:hAnsi="Times New Roman"/>
          <w:sz w:val="24"/>
          <w:szCs w:val="24"/>
          <w:lang w:val="uz-Cyrl-UZ"/>
        </w:rPr>
      </w:pPr>
    </w:p>
    <w:p w:rsidR="001F7381" w:rsidRPr="00851011" w:rsidRDefault="001F7381" w:rsidP="007318A2">
      <w:pPr>
        <w:spacing w:after="0" w:line="240" w:lineRule="auto"/>
        <w:jc w:val="both"/>
        <w:rPr>
          <w:rFonts w:ascii="Times New Roman" w:hAnsi="Times New Roman"/>
          <w:b/>
          <w:sz w:val="24"/>
          <w:szCs w:val="24"/>
          <w:lang w:val="uz-Cyrl-UZ"/>
        </w:rPr>
      </w:pPr>
      <w:r w:rsidRPr="00851011">
        <w:rPr>
          <w:rFonts w:ascii="Times New Roman" w:hAnsi="Times New Roman"/>
          <w:b/>
          <w:sz w:val="24"/>
          <w:szCs w:val="24"/>
          <w:lang w:val="uz-Cyrl-UZ"/>
        </w:rPr>
        <w:t>Қўллаш мумкин бўлмаган ҳолатлар</w:t>
      </w:r>
      <w:r w:rsidR="00A15317">
        <w:rPr>
          <w:rFonts w:ascii="Times New Roman" w:hAnsi="Times New Roman"/>
          <w:b/>
          <w:sz w:val="24"/>
          <w:szCs w:val="24"/>
          <w:lang w:val="uz-Cyrl-UZ"/>
        </w:rPr>
        <w:t>:</w:t>
      </w:r>
    </w:p>
    <w:p w:rsidR="001F7381" w:rsidRPr="00851011" w:rsidRDefault="001F7381" w:rsidP="007318A2">
      <w:pPr>
        <w:pStyle w:val="a4"/>
        <w:numPr>
          <w:ilvl w:val="0"/>
          <w:numId w:val="2"/>
        </w:numPr>
        <w:spacing w:after="0" w:line="240" w:lineRule="auto"/>
        <w:jc w:val="both"/>
        <w:rPr>
          <w:rFonts w:ascii="Times New Roman" w:hAnsi="Times New Roman"/>
          <w:b/>
          <w:sz w:val="24"/>
          <w:szCs w:val="24"/>
          <w:lang w:val="uz-Cyrl-UZ"/>
        </w:rPr>
      </w:pPr>
      <w:r w:rsidRPr="00851011">
        <w:rPr>
          <w:rFonts w:ascii="Times New Roman" w:hAnsi="Times New Roman"/>
          <w:sz w:val="24"/>
          <w:szCs w:val="24"/>
          <w:lang w:val="uz-Cyrl-UZ"/>
        </w:rPr>
        <w:t>Левоцетиризинга ёки препаратнинг таркибидаги бошқа компонентларга ўта юқори сезувчанлик.</w:t>
      </w:r>
    </w:p>
    <w:p w:rsidR="001F7381" w:rsidRPr="00851011" w:rsidRDefault="001F7381" w:rsidP="007318A2">
      <w:pPr>
        <w:pStyle w:val="a4"/>
        <w:numPr>
          <w:ilvl w:val="0"/>
          <w:numId w:val="2"/>
        </w:numPr>
        <w:spacing w:after="0" w:line="240" w:lineRule="auto"/>
        <w:jc w:val="both"/>
        <w:rPr>
          <w:rFonts w:ascii="Times New Roman" w:hAnsi="Times New Roman"/>
          <w:b/>
          <w:sz w:val="24"/>
          <w:szCs w:val="24"/>
          <w:lang w:val="uz-Cyrl-UZ"/>
        </w:rPr>
      </w:pPr>
      <w:r w:rsidRPr="00851011">
        <w:rPr>
          <w:rFonts w:ascii="Times New Roman" w:hAnsi="Times New Roman"/>
          <w:sz w:val="24"/>
          <w:szCs w:val="24"/>
          <w:lang w:val="uz-Cyrl-UZ"/>
        </w:rPr>
        <w:t>Оғир буйрак етишмовчилиги, креатинин клиренси минутига 10 мл дан кам бўлганда қўллаш мумкин эмас.</w:t>
      </w:r>
    </w:p>
    <w:p w:rsidR="001F7381" w:rsidRDefault="001F7381" w:rsidP="000A08D1">
      <w:pPr>
        <w:spacing w:after="0" w:line="240" w:lineRule="auto"/>
        <w:jc w:val="both"/>
        <w:rPr>
          <w:rFonts w:ascii="Times New Roman" w:hAnsi="Times New Roman"/>
          <w:sz w:val="24"/>
          <w:szCs w:val="24"/>
          <w:lang w:val="uz-Cyrl-UZ"/>
        </w:rPr>
      </w:pPr>
    </w:p>
    <w:p w:rsidR="001F7381" w:rsidRDefault="001F7381" w:rsidP="000A08D1">
      <w:pPr>
        <w:spacing w:after="0" w:line="240" w:lineRule="auto"/>
        <w:jc w:val="both"/>
        <w:rPr>
          <w:rFonts w:ascii="Times New Roman" w:hAnsi="Times New Roman"/>
          <w:sz w:val="24"/>
          <w:szCs w:val="24"/>
          <w:lang w:val="uz-Cyrl-UZ"/>
        </w:rPr>
      </w:pPr>
    </w:p>
    <w:p w:rsidR="001F7381" w:rsidRDefault="001F7381" w:rsidP="000A08D1">
      <w:pPr>
        <w:spacing w:after="0" w:line="240" w:lineRule="auto"/>
        <w:jc w:val="both"/>
        <w:rPr>
          <w:rFonts w:ascii="Times New Roman" w:hAnsi="Times New Roman"/>
          <w:sz w:val="24"/>
          <w:szCs w:val="24"/>
          <w:lang w:val="uz-Cyrl-UZ"/>
        </w:rPr>
      </w:pPr>
    </w:p>
    <w:p w:rsidR="001F7381" w:rsidRPr="00851011" w:rsidRDefault="001F7381" w:rsidP="000A08D1">
      <w:pPr>
        <w:spacing w:after="0" w:line="240" w:lineRule="auto"/>
        <w:jc w:val="both"/>
        <w:rPr>
          <w:rFonts w:ascii="Times New Roman" w:hAnsi="Times New Roman"/>
          <w:sz w:val="24"/>
          <w:szCs w:val="24"/>
          <w:lang w:val="uz-Cyrl-UZ"/>
        </w:rPr>
      </w:pPr>
    </w:p>
    <w:p w:rsidR="001F7381" w:rsidRPr="00851011" w:rsidRDefault="001F7381" w:rsidP="000A08D1">
      <w:pPr>
        <w:spacing w:after="0" w:line="240" w:lineRule="auto"/>
        <w:jc w:val="both"/>
        <w:rPr>
          <w:rFonts w:ascii="Times New Roman" w:hAnsi="Times New Roman"/>
          <w:b/>
          <w:sz w:val="24"/>
          <w:szCs w:val="24"/>
          <w:lang w:val="uz-Cyrl-UZ"/>
        </w:rPr>
      </w:pPr>
      <w:r>
        <w:rPr>
          <w:rFonts w:ascii="Times New Roman" w:hAnsi="Times New Roman"/>
          <w:b/>
          <w:sz w:val="24"/>
          <w:szCs w:val="24"/>
          <w:lang w:val="uz-Cyrl-UZ"/>
        </w:rPr>
        <w:t>Дориларнинг</w:t>
      </w:r>
      <w:r w:rsidRPr="00851011">
        <w:rPr>
          <w:rFonts w:ascii="Times New Roman" w:hAnsi="Times New Roman"/>
          <w:b/>
          <w:sz w:val="24"/>
          <w:szCs w:val="24"/>
          <w:lang w:val="uz-Cyrl-UZ"/>
        </w:rPr>
        <w:t xml:space="preserve"> ўзаро таъсири</w:t>
      </w:r>
      <w:r w:rsidR="00A15317">
        <w:rPr>
          <w:rFonts w:ascii="Times New Roman" w:hAnsi="Times New Roman"/>
          <w:b/>
          <w:sz w:val="24"/>
          <w:szCs w:val="24"/>
          <w:lang w:val="uz-Cyrl-UZ"/>
        </w:rPr>
        <w:t>:</w:t>
      </w:r>
    </w:p>
    <w:p w:rsidR="001F7381" w:rsidRPr="00851011" w:rsidRDefault="001F7381" w:rsidP="000A08D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Дори воситасини теофиллин билан бир вақтда қўллаш левоцетиризиннинг умумий клиренсини пасайтиради. Левоцетиризинни кетоконазол ва макролидлар билан бир вақтда қўллаш билан ўтказилган тадқиқотларда электрокардиограммада ҳеч қандай ўзгаришлар аниқланмаган. Левоцетиризинни марказий нерв тизимини сусайтирувчи препаратлар (транквилизаторлар, трициклик андидепрессантлар, МАОИ) ва алкоголь билан бир вақтда қўлланилган ҳолларда уйқучанлик кузатилиши мумкин. Овқат қабул қилиш левоцетиризиннинг сўрилиш даражасини камайтирмайди, гарчи сўрилиш тезлиги пасаяди.</w:t>
      </w:r>
    </w:p>
    <w:p w:rsidR="001F7381" w:rsidRPr="00851011" w:rsidRDefault="001F7381" w:rsidP="000A08D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Сезгир пациентларда цетиризин ёки левоцетиризин ва спирт ёки МНТ бошқа депрессантларини бир вақтда қўллаш марказий нерв тизимига таъсир кўрсатиши мумкин, гарчи рацемат цетиризин алкоголнинг таъсирини кучайтирмаслиги намойиш этилган.</w:t>
      </w:r>
    </w:p>
    <w:p w:rsidR="001F7381" w:rsidRPr="00851011" w:rsidRDefault="001F7381" w:rsidP="007318A2">
      <w:pPr>
        <w:spacing w:after="0" w:line="240" w:lineRule="auto"/>
        <w:jc w:val="both"/>
        <w:rPr>
          <w:rFonts w:ascii="Times New Roman" w:hAnsi="Times New Roman"/>
          <w:b/>
          <w:sz w:val="24"/>
          <w:szCs w:val="24"/>
          <w:lang w:val="uz-Cyrl-UZ"/>
        </w:rPr>
      </w:pPr>
    </w:p>
    <w:p w:rsidR="001F7381" w:rsidRPr="00851011" w:rsidRDefault="001F7381" w:rsidP="007318A2">
      <w:pPr>
        <w:spacing w:after="0" w:line="240" w:lineRule="auto"/>
        <w:jc w:val="both"/>
        <w:rPr>
          <w:rFonts w:ascii="Times New Roman" w:hAnsi="Times New Roman"/>
          <w:b/>
          <w:sz w:val="24"/>
          <w:szCs w:val="24"/>
          <w:lang w:val="uz-Cyrl-UZ"/>
        </w:rPr>
      </w:pPr>
      <w:r w:rsidRPr="00851011">
        <w:rPr>
          <w:rFonts w:ascii="Times New Roman" w:hAnsi="Times New Roman"/>
          <w:b/>
          <w:sz w:val="24"/>
          <w:szCs w:val="24"/>
          <w:lang w:val="uz-Cyrl-UZ"/>
        </w:rPr>
        <w:t>Мах</w:t>
      </w:r>
      <w:r>
        <w:rPr>
          <w:rFonts w:ascii="Times New Roman" w:hAnsi="Times New Roman"/>
          <w:b/>
          <w:sz w:val="24"/>
          <w:szCs w:val="24"/>
          <w:lang w:val="uz-Cyrl-UZ"/>
        </w:rPr>
        <w:t>сус кўрсатма</w:t>
      </w:r>
      <w:r w:rsidRPr="00851011">
        <w:rPr>
          <w:rFonts w:ascii="Times New Roman" w:hAnsi="Times New Roman"/>
          <w:b/>
          <w:sz w:val="24"/>
          <w:szCs w:val="24"/>
          <w:lang w:val="uz-Cyrl-UZ"/>
        </w:rPr>
        <w:t>лар</w:t>
      </w:r>
      <w:r w:rsidR="00A15317">
        <w:rPr>
          <w:rFonts w:ascii="Times New Roman" w:hAnsi="Times New Roman"/>
          <w:b/>
          <w:sz w:val="24"/>
          <w:szCs w:val="24"/>
          <w:lang w:val="uz-Cyrl-UZ"/>
        </w:rPr>
        <w:t>:</w:t>
      </w:r>
    </w:p>
    <w:p w:rsidR="001F7381" w:rsidRPr="00851011" w:rsidRDefault="001F7381" w:rsidP="007318A2">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Тавсия этилган дозадан юқори дозада қўллаш тавсия этилмайди.</w:t>
      </w:r>
    </w:p>
    <w:p w:rsidR="001F7381" w:rsidRPr="00851011" w:rsidRDefault="001F7381" w:rsidP="007318A2">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Препарат асосан буйраклар орқали чиқарилганлиги туфайли, L-ЦЕТ</w:t>
      </w:r>
      <w:r w:rsidRPr="00851011">
        <w:rPr>
          <w:rFonts w:ascii="Times New Roman" w:hAnsi="Times New Roman"/>
          <w:sz w:val="24"/>
          <w:szCs w:val="24"/>
          <w:vertAlign w:val="superscript"/>
          <w:lang w:val="uz-Cyrl-UZ"/>
        </w:rPr>
        <w:t>®</w:t>
      </w:r>
      <w:r w:rsidRPr="00851011">
        <w:rPr>
          <w:rFonts w:ascii="Times New Roman" w:hAnsi="Times New Roman"/>
          <w:sz w:val="24"/>
          <w:szCs w:val="24"/>
          <w:lang w:val="uz-Cyrl-UZ"/>
        </w:rPr>
        <w:t xml:space="preserve"> ни буйрак патологияси бўлган пациентларга эҳтиёткорлик билан қўллаш керак.</w:t>
      </w:r>
    </w:p>
    <w:p w:rsidR="001F7381" w:rsidRPr="00851011" w:rsidRDefault="001F7381" w:rsidP="007318A2">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6 ёшгача бўлган болаларда левоцетиризин гидрохлоридини қўллаш тавсия этилмайди, чунки ҳозирги вақтда мавжуд бўлган плёнка қобиқ билан қопланган таблеткалар дозани мослаштириш имконини бермайди.</w:t>
      </w:r>
    </w:p>
    <w:p w:rsidR="001F7381" w:rsidRPr="00851011" w:rsidRDefault="001F7381" w:rsidP="007318A2">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Терапевтик дозаларда алкоголь (қонда алкоголь даражаси 0,5 г/л) билан клиник аҳамиятли ўзаро таъсирлар намойиш этилмаган. Шунга қармасдан, агар препаратни қабул қилиш вақтида алкоголь истеъмол қилинса, эҳтиёткорликка риоя қилиш керак. Тутқаноғи бўлган беморларда ва тиришиш хавфи бўлган пациентларда эҳтиёткорлик чораларига риоя қилиш керак.</w:t>
      </w:r>
    </w:p>
    <w:p w:rsidR="001F7381" w:rsidRPr="00851011" w:rsidRDefault="001F7381" w:rsidP="007318A2">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Жигар етишмовчилигида дозани ўзгартириш талаб этилмайди.</w:t>
      </w:r>
    </w:p>
    <w:p w:rsidR="001F7381" w:rsidRPr="00851011" w:rsidRDefault="001F7381" w:rsidP="000A08D1">
      <w:pPr>
        <w:spacing w:after="0" w:line="240" w:lineRule="auto"/>
        <w:jc w:val="both"/>
        <w:rPr>
          <w:rFonts w:ascii="Times New Roman" w:hAnsi="Times New Roman"/>
          <w:sz w:val="24"/>
          <w:szCs w:val="24"/>
          <w:lang w:val="uz-Cyrl-UZ"/>
        </w:rPr>
      </w:pPr>
      <w:r>
        <w:rPr>
          <w:rFonts w:ascii="Times New Roman" w:hAnsi="Times New Roman"/>
          <w:sz w:val="24"/>
          <w:szCs w:val="24"/>
          <w:lang w:val="uz-Cyrl-UZ"/>
        </w:rPr>
        <w:t>Препарат б</w:t>
      </w:r>
      <w:r w:rsidRPr="00851011">
        <w:rPr>
          <w:rFonts w:ascii="Times New Roman" w:hAnsi="Times New Roman"/>
          <w:sz w:val="24"/>
          <w:szCs w:val="24"/>
          <w:lang w:val="uz-Cyrl-UZ"/>
        </w:rPr>
        <w:t>олалар ололмайдиган жойда сақлансин</w:t>
      </w:r>
      <w:r>
        <w:rPr>
          <w:rFonts w:ascii="Times New Roman" w:hAnsi="Times New Roman"/>
          <w:sz w:val="24"/>
          <w:szCs w:val="24"/>
          <w:lang w:val="uz-Cyrl-UZ"/>
        </w:rPr>
        <w:t xml:space="preserve"> ва яроқлилик муддати ўтгач ишлатилмасин.</w:t>
      </w:r>
    </w:p>
    <w:p w:rsidR="001F7381" w:rsidRPr="00851011" w:rsidRDefault="001F7381" w:rsidP="007318A2">
      <w:pPr>
        <w:spacing w:after="0" w:line="240" w:lineRule="auto"/>
        <w:jc w:val="both"/>
        <w:rPr>
          <w:rFonts w:ascii="Times New Roman" w:hAnsi="Times New Roman"/>
          <w:sz w:val="24"/>
          <w:szCs w:val="24"/>
          <w:lang w:val="uz-Cyrl-UZ"/>
        </w:rPr>
      </w:pPr>
    </w:p>
    <w:p w:rsidR="001F7381" w:rsidRPr="00851011" w:rsidRDefault="001F7381" w:rsidP="007318A2">
      <w:pPr>
        <w:spacing w:after="0" w:line="240" w:lineRule="auto"/>
        <w:jc w:val="both"/>
        <w:rPr>
          <w:rFonts w:ascii="Times New Roman" w:hAnsi="Times New Roman"/>
          <w:b/>
          <w:sz w:val="24"/>
          <w:szCs w:val="24"/>
          <w:lang w:val="uz-Cyrl-UZ"/>
        </w:rPr>
      </w:pPr>
      <w:r w:rsidRPr="00851011">
        <w:rPr>
          <w:rFonts w:ascii="Times New Roman" w:hAnsi="Times New Roman"/>
          <w:b/>
          <w:sz w:val="24"/>
          <w:szCs w:val="24"/>
          <w:lang w:val="uz-Cyrl-UZ"/>
        </w:rPr>
        <w:t>Дозани ошириб юборилиши</w:t>
      </w:r>
      <w:r w:rsidR="00A15317">
        <w:rPr>
          <w:rFonts w:ascii="Times New Roman" w:hAnsi="Times New Roman"/>
          <w:b/>
          <w:sz w:val="24"/>
          <w:szCs w:val="24"/>
          <w:lang w:val="uz-Cyrl-UZ"/>
        </w:rPr>
        <w:t>:</w:t>
      </w:r>
    </w:p>
    <w:p w:rsidR="001F7381" w:rsidRPr="00851011" w:rsidRDefault="001F7381" w:rsidP="007318A2">
      <w:pPr>
        <w:spacing w:after="0" w:line="240" w:lineRule="auto"/>
        <w:jc w:val="both"/>
        <w:rPr>
          <w:rFonts w:ascii="Times New Roman" w:hAnsi="Times New Roman"/>
          <w:sz w:val="24"/>
          <w:szCs w:val="24"/>
          <w:lang w:val="uz-Cyrl-UZ"/>
        </w:rPr>
      </w:pPr>
      <w:r w:rsidRPr="00851011">
        <w:rPr>
          <w:rFonts w:ascii="Times New Roman" w:hAnsi="Times New Roman"/>
          <w:i/>
          <w:sz w:val="24"/>
          <w:szCs w:val="24"/>
          <w:lang w:val="uz-Cyrl-UZ"/>
        </w:rPr>
        <w:t xml:space="preserve">Симптомлари: </w:t>
      </w:r>
      <w:r w:rsidRPr="00851011">
        <w:rPr>
          <w:rFonts w:ascii="Times New Roman" w:hAnsi="Times New Roman"/>
          <w:sz w:val="24"/>
          <w:szCs w:val="24"/>
          <w:lang w:val="uz-Cyrl-UZ"/>
        </w:rPr>
        <w:t>бош оғриғи, оғизни қуриши, кўнгил айниши, эпигастрал соҳада оғриқ.</w:t>
      </w:r>
    </w:p>
    <w:p w:rsidR="001F7381" w:rsidRPr="00851011" w:rsidRDefault="001F7381" w:rsidP="007318A2">
      <w:pPr>
        <w:spacing w:after="0" w:line="240" w:lineRule="auto"/>
        <w:jc w:val="both"/>
        <w:rPr>
          <w:rFonts w:ascii="Times New Roman" w:hAnsi="Times New Roman"/>
          <w:sz w:val="24"/>
          <w:szCs w:val="24"/>
          <w:lang w:val="uz-Cyrl-UZ"/>
        </w:rPr>
      </w:pPr>
      <w:r w:rsidRPr="00851011">
        <w:rPr>
          <w:rFonts w:ascii="Times New Roman" w:hAnsi="Times New Roman"/>
          <w:i/>
          <w:sz w:val="24"/>
          <w:szCs w:val="24"/>
          <w:lang w:val="uz-Cyrl-UZ"/>
        </w:rPr>
        <w:t xml:space="preserve">Даволаш: </w:t>
      </w:r>
      <w:r w:rsidRPr="00851011">
        <w:rPr>
          <w:rFonts w:ascii="Times New Roman" w:hAnsi="Times New Roman"/>
          <w:sz w:val="24"/>
          <w:szCs w:val="24"/>
          <w:lang w:val="uz-Cyrl-UZ"/>
        </w:rPr>
        <w:t>меъдани ювиш ва сорбентларни буюриш, кейинчалик симптоматик даволашни ўтказиш. Гемодиализ йўли билан левоцетиризиннинг 10% камроғи чиқарилади. Специфик антидоти йўқ. Гемодиализ самарасиз.</w:t>
      </w:r>
    </w:p>
    <w:p w:rsidR="001F7381" w:rsidRPr="00851011" w:rsidRDefault="001F7381" w:rsidP="007318A2">
      <w:pPr>
        <w:spacing w:after="0" w:line="240" w:lineRule="auto"/>
        <w:jc w:val="both"/>
        <w:rPr>
          <w:rFonts w:ascii="Times New Roman" w:hAnsi="Times New Roman"/>
          <w:sz w:val="24"/>
          <w:szCs w:val="24"/>
          <w:lang w:val="uz-Cyrl-UZ"/>
        </w:rPr>
      </w:pPr>
    </w:p>
    <w:p w:rsidR="001F7381" w:rsidRPr="00851011" w:rsidRDefault="001F7381" w:rsidP="000A08D1">
      <w:pPr>
        <w:spacing w:after="0" w:line="240" w:lineRule="auto"/>
        <w:jc w:val="both"/>
        <w:rPr>
          <w:rFonts w:ascii="Times New Roman" w:hAnsi="Times New Roman"/>
          <w:b/>
          <w:sz w:val="24"/>
          <w:szCs w:val="24"/>
          <w:lang w:val="uz-Cyrl-UZ"/>
        </w:rPr>
      </w:pPr>
      <w:r>
        <w:rPr>
          <w:rFonts w:ascii="Times New Roman" w:hAnsi="Times New Roman"/>
          <w:b/>
          <w:sz w:val="24"/>
          <w:szCs w:val="24"/>
          <w:lang w:val="uz-Cyrl-UZ"/>
        </w:rPr>
        <w:t>Чиқарилиш шакли</w:t>
      </w:r>
      <w:r w:rsidR="00A15317">
        <w:rPr>
          <w:rFonts w:ascii="Times New Roman" w:hAnsi="Times New Roman"/>
          <w:b/>
          <w:sz w:val="24"/>
          <w:szCs w:val="24"/>
          <w:lang w:val="uz-Cyrl-UZ"/>
        </w:rPr>
        <w:t>:</w:t>
      </w:r>
    </w:p>
    <w:p w:rsidR="001F7381" w:rsidRPr="00851011" w:rsidRDefault="001F7381" w:rsidP="000A08D1">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10 таблетка блистерда, 1, 3 ёки 10 блистер тиббиётда қўллаш бўйича йўриқномаси билан картон қутида.</w:t>
      </w:r>
    </w:p>
    <w:p w:rsidR="001F7381" w:rsidRDefault="001F7381" w:rsidP="007318A2">
      <w:pPr>
        <w:spacing w:after="0" w:line="240" w:lineRule="auto"/>
        <w:jc w:val="both"/>
        <w:rPr>
          <w:rFonts w:ascii="Times New Roman" w:hAnsi="Times New Roman"/>
          <w:b/>
          <w:sz w:val="24"/>
          <w:szCs w:val="24"/>
          <w:lang w:val="uz-Cyrl-UZ"/>
        </w:rPr>
      </w:pPr>
    </w:p>
    <w:p w:rsidR="001F7381" w:rsidRPr="00851011" w:rsidRDefault="001F7381" w:rsidP="007318A2">
      <w:pPr>
        <w:spacing w:after="0" w:line="240" w:lineRule="auto"/>
        <w:jc w:val="both"/>
        <w:rPr>
          <w:rFonts w:ascii="Times New Roman" w:hAnsi="Times New Roman"/>
          <w:b/>
          <w:sz w:val="24"/>
          <w:szCs w:val="24"/>
          <w:lang w:val="uz-Cyrl-UZ"/>
        </w:rPr>
      </w:pPr>
      <w:r w:rsidRPr="00851011">
        <w:rPr>
          <w:rFonts w:ascii="Times New Roman" w:hAnsi="Times New Roman"/>
          <w:b/>
          <w:sz w:val="24"/>
          <w:szCs w:val="24"/>
          <w:lang w:val="uz-Cyrl-UZ"/>
        </w:rPr>
        <w:t>Сақлаш шароити</w:t>
      </w:r>
      <w:r w:rsidR="00A15317">
        <w:rPr>
          <w:rFonts w:ascii="Times New Roman" w:hAnsi="Times New Roman"/>
          <w:b/>
          <w:sz w:val="24"/>
          <w:szCs w:val="24"/>
          <w:lang w:val="uz-Cyrl-UZ"/>
        </w:rPr>
        <w:t>:</w:t>
      </w:r>
    </w:p>
    <w:p w:rsidR="001F7381" w:rsidRPr="00851011" w:rsidRDefault="001F7381" w:rsidP="007318A2">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 xml:space="preserve">25°С дан юқори бўлмаган ҳароратда, қуруқ, ёруғликдан ҳимояланган жойда сақлансин. </w:t>
      </w:r>
    </w:p>
    <w:p w:rsidR="001F7381" w:rsidRPr="00851011" w:rsidRDefault="001F7381" w:rsidP="007318A2">
      <w:pPr>
        <w:spacing w:after="0" w:line="240" w:lineRule="auto"/>
        <w:jc w:val="both"/>
        <w:rPr>
          <w:rFonts w:ascii="Times New Roman" w:hAnsi="Times New Roman"/>
          <w:sz w:val="24"/>
          <w:szCs w:val="24"/>
          <w:lang w:val="uz-Cyrl-UZ"/>
        </w:rPr>
      </w:pPr>
    </w:p>
    <w:p w:rsidR="001F7381" w:rsidRPr="00851011" w:rsidRDefault="001F7381" w:rsidP="007318A2">
      <w:pPr>
        <w:spacing w:after="0" w:line="240" w:lineRule="auto"/>
        <w:jc w:val="both"/>
        <w:rPr>
          <w:rFonts w:ascii="Times New Roman" w:hAnsi="Times New Roman"/>
          <w:b/>
          <w:sz w:val="24"/>
          <w:szCs w:val="24"/>
          <w:lang w:val="uz-Cyrl-UZ"/>
        </w:rPr>
      </w:pPr>
      <w:r w:rsidRPr="00851011">
        <w:rPr>
          <w:rFonts w:ascii="Times New Roman" w:hAnsi="Times New Roman"/>
          <w:b/>
          <w:sz w:val="24"/>
          <w:szCs w:val="24"/>
          <w:lang w:val="uz-Cyrl-UZ"/>
        </w:rPr>
        <w:t>Яроқлилик муддати</w:t>
      </w:r>
      <w:r w:rsidR="00A15317">
        <w:rPr>
          <w:rFonts w:ascii="Times New Roman" w:hAnsi="Times New Roman"/>
          <w:b/>
          <w:sz w:val="24"/>
          <w:szCs w:val="24"/>
          <w:lang w:val="uz-Cyrl-UZ"/>
        </w:rPr>
        <w:t>:</w:t>
      </w:r>
    </w:p>
    <w:p w:rsidR="001F7381" w:rsidRPr="00851011" w:rsidRDefault="001F7381" w:rsidP="007318A2">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3 йил</w:t>
      </w:r>
    </w:p>
    <w:p w:rsidR="001F7381" w:rsidRPr="00851011" w:rsidRDefault="001F7381" w:rsidP="007318A2">
      <w:pPr>
        <w:spacing w:after="0" w:line="240" w:lineRule="auto"/>
        <w:jc w:val="both"/>
        <w:rPr>
          <w:rFonts w:ascii="Times New Roman" w:hAnsi="Times New Roman"/>
          <w:sz w:val="24"/>
          <w:szCs w:val="24"/>
          <w:lang w:val="uz-Cyrl-UZ"/>
        </w:rPr>
      </w:pPr>
    </w:p>
    <w:p w:rsidR="001F7381" w:rsidRPr="00851011" w:rsidRDefault="001F7381" w:rsidP="007318A2">
      <w:pPr>
        <w:spacing w:after="0" w:line="240" w:lineRule="auto"/>
        <w:jc w:val="both"/>
        <w:rPr>
          <w:rFonts w:ascii="Times New Roman" w:hAnsi="Times New Roman"/>
          <w:b/>
          <w:sz w:val="24"/>
          <w:szCs w:val="24"/>
          <w:lang w:val="uz-Cyrl-UZ"/>
        </w:rPr>
      </w:pPr>
      <w:r>
        <w:rPr>
          <w:rFonts w:ascii="Times New Roman" w:hAnsi="Times New Roman"/>
          <w:b/>
          <w:sz w:val="24"/>
          <w:szCs w:val="24"/>
          <w:lang w:val="uz-Cyrl-UZ"/>
        </w:rPr>
        <w:t>Дорихоналардан б</w:t>
      </w:r>
      <w:r w:rsidRPr="00851011">
        <w:rPr>
          <w:rFonts w:ascii="Times New Roman" w:hAnsi="Times New Roman"/>
          <w:b/>
          <w:sz w:val="24"/>
          <w:szCs w:val="24"/>
          <w:lang w:val="uz-Cyrl-UZ"/>
        </w:rPr>
        <w:t>ериш тартиби</w:t>
      </w:r>
      <w:r w:rsidR="00A15317">
        <w:rPr>
          <w:rFonts w:ascii="Times New Roman" w:hAnsi="Times New Roman"/>
          <w:b/>
          <w:sz w:val="24"/>
          <w:szCs w:val="24"/>
          <w:lang w:val="uz-Cyrl-UZ"/>
        </w:rPr>
        <w:t>:</w:t>
      </w:r>
    </w:p>
    <w:p w:rsidR="001F7381" w:rsidRPr="00851011" w:rsidRDefault="001F7381" w:rsidP="007318A2">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Рецептсиз.</w:t>
      </w:r>
    </w:p>
    <w:p w:rsidR="001F7381" w:rsidRPr="00851011" w:rsidRDefault="001F7381" w:rsidP="007318A2">
      <w:pPr>
        <w:spacing w:after="0" w:line="240" w:lineRule="auto"/>
        <w:jc w:val="both"/>
        <w:rPr>
          <w:rFonts w:ascii="Times New Roman" w:hAnsi="Times New Roman"/>
          <w:sz w:val="24"/>
          <w:szCs w:val="24"/>
          <w:lang w:val="uz-Cyrl-UZ"/>
        </w:rPr>
      </w:pPr>
    </w:p>
    <w:p w:rsidR="001F7381" w:rsidRPr="00851011" w:rsidRDefault="001F7381" w:rsidP="007318A2">
      <w:pPr>
        <w:spacing w:after="0" w:line="240" w:lineRule="auto"/>
        <w:jc w:val="both"/>
        <w:rPr>
          <w:rFonts w:ascii="Times New Roman" w:hAnsi="Times New Roman"/>
          <w:b/>
          <w:sz w:val="24"/>
          <w:szCs w:val="24"/>
          <w:lang w:val="uz-Cyrl-UZ"/>
        </w:rPr>
      </w:pPr>
      <w:r w:rsidRPr="00851011">
        <w:rPr>
          <w:rFonts w:ascii="Times New Roman" w:hAnsi="Times New Roman"/>
          <w:b/>
          <w:sz w:val="24"/>
          <w:szCs w:val="24"/>
          <w:lang w:val="uz-Cyrl-UZ"/>
        </w:rPr>
        <w:t>Ишлаб чиқарувчи</w:t>
      </w:r>
      <w:r w:rsidR="00A15317">
        <w:rPr>
          <w:rFonts w:ascii="Times New Roman" w:hAnsi="Times New Roman"/>
          <w:b/>
          <w:sz w:val="24"/>
          <w:szCs w:val="24"/>
          <w:lang w:val="uz-Cyrl-UZ"/>
        </w:rPr>
        <w:t>:</w:t>
      </w:r>
    </w:p>
    <w:p w:rsidR="001F7381" w:rsidRPr="00851011" w:rsidRDefault="001F7381" w:rsidP="002A51C9">
      <w:pPr>
        <w:spacing w:after="0" w:line="240" w:lineRule="auto"/>
        <w:jc w:val="both"/>
        <w:rPr>
          <w:rFonts w:ascii="Times New Roman" w:hAnsi="Times New Roman"/>
          <w:sz w:val="24"/>
          <w:szCs w:val="24"/>
          <w:lang w:val="uz-Cyrl-UZ"/>
        </w:rPr>
      </w:pPr>
      <w:r w:rsidRPr="00851011">
        <w:rPr>
          <w:rFonts w:ascii="Times New Roman" w:hAnsi="Times New Roman"/>
          <w:sz w:val="24"/>
          <w:szCs w:val="24"/>
          <w:lang w:val="uz-Cyrl-UZ"/>
        </w:rPr>
        <w:t>Kusum Healthcare Pvt. Ltd.</w:t>
      </w:r>
    </w:p>
    <w:p w:rsidR="001F7381" w:rsidRPr="00851011" w:rsidRDefault="001F7381" w:rsidP="002A51C9">
      <w:pPr>
        <w:spacing w:after="0" w:line="240" w:lineRule="auto"/>
        <w:jc w:val="both"/>
        <w:rPr>
          <w:rFonts w:ascii="Times New Roman" w:hAnsi="Times New Roman"/>
          <w:sz w:val="24"/>
          <w:szCs w:val="24"/>
          <w:lang w:val="uz-Cyrl-UZ"/>
        </w:rPr>
      </w:pPr>
      <w:r w:rsidRPr="00851011">
        <w:rPr>
          <w:rFonts w:ascii="Times New Roman" w:hAnsi="Times New Roman"/>
          <w:color w:val="000000"/>
          <w:sz w:val="24"/>
          <w:szCs w:val="24"/>
          <w:lang w:val="uz-Cyrl-UZ"/>
        </w:rPr>
        <w:t>SP 289(A), RIICOINDL.AREA, CHOPANKI, BHIWADI (RAJ.), Ҳиндистон</w:t>
      </w:r>
      <w:r w:rsidRPr="00851011">
        <w:rPr>
          <w:rFonts w:ascii="Times New Roman" w:hAnsi="Times New Roman"/>
          <w:sz w:val="24"/>
          <w:szCs w:val="24"/>
          <w:lang w:val="uz-Cyrl-UZ"/>
        </w:rPr>
        <w:t>.</w:t>
      </w:r>
    </w:p>
    <w:sectPr w:rsidR="001F7381" w:rsidRPr="00851011" w:rsidSect="00405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5815"/>
    <w:multiLevelType w:val="hybridMultilevel"/>
    <w:tmpl w:val="D3CA6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8949E3"/>
    <w:multiLevelType w:val="hybridMultilevel"/>
    <w:tmpl w:val="8DD0C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95C"/>
    <w:rsid w:val="000958E4"/>
    <w:rsid w:val="000A08D1"/>
    <w:rsid w:val="000F03FD"/>
    <w:rsid w:val="00133497"/>
    <w:rsid w:val="001C5CAE"/>
    <w:rsid w:val="001F7381"/>
    <w:rsid w:val="002A51C9"/>
    <w:rsid w:val="003A0610"/>
    <w:rsid w:val="0040515C"/>
    <w:rsid w:val="00471ED0"/>
    <w:rsid w:val="00505A46"/>
    <w:rsid w:val="0059029C"/>
    <w:rsid w:val="005B4F22"/>
    <w:rsid w:val="005D595C"/>
    <w:rsid w:val="006675A6"/>
    <w:rsid w:val="007318A2"/>
    <w:rsid w:val="00851011"/>
    <w:rsid w:val="009649A0"/>
    <w:rsid w:val="009D5C34"/>
    <w:rsid w:val="00A15317"/>
    <w:rsid w:val="00A2501A"/>
    <w:rsid w:val="00AF716A"/>
    <w:rsid w:val="00B65188"/>
    <w:rsid w:val="00B9635D"/>
    <w:rsid w:val="00C84FED"/>
    <w:rsid w:val="00CB081C"/>
    <w:rsid w:val="00D97B10"/>
    <w:rsid w:val="00DE26FA"/>
    <w:rsid w:val="00DF1CB8"/>
    <w:rsid w:val="00E054A7"/>
    <w:rsid w:val="00E36AB4"/>
    <w:rsid w:val="00FF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461ECC-BF58-4A6E-8DC2-E8E44CB3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15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97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6675A6"/>
    <w:pPr>
      <w:ind w:left="720"/>
      <w:contextualSpacing/>
    </w:pPr>
  </w:style>
  <w:style w:type="paragraph" w:styleId="a5">
    <w:name w:val="Balloon Text"/>
    <w:basedOn w:val="a"/>
    <w:link w:val="a6"/>
    <w:uiPriority w:val="99"/>
    <w:semiHidden/>
    <w:rsid w:val="000A08D1"/>
    <w:rPr>
      <w:rFonts w:ascii="Tahoma" w:hAnsi="Tahoma" w:cs="Tahoma"/>
      <w:sz w:val="16"/>
      <w:szCs w:val="16"/>
    </w:rPr>
  </w:style>
  <w:style w:type="character" w:customStyle="1" w:styleId="a6">
    <w:name w:val="Текст выноски Знак"/>
    <w:link w:val="a5"/>
    <w:uiPriority w:val="99"/>
    <w:semiHidden/>
    <w:rsid w:val="001731D2"/>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Zikrilla Tadjixanov</dc:creator>
  <cp:keywords/>
  <dc:description/>
  <cp:lastModifiedBy>Admin</cp:lastModifiedBy>
  <cp:revision>21</cp:revision>
  <cp:lastPrinted>2016-01-29T10:09:00Z</cp:lastPrinted>
  <dcterms:created xsi:type="dcterms:W3CDTF">2016-01-23T08:44:00Z</dcterms:created>
  <dcterms:modified xsi:type="dcterms:W3CDTF">2017-01-13T04:19:00Z</dcterms:modified>
</cp:coreProperties>
</file>